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63CA3" w14:textId="77777777" w:rsidR="00A3616E" w:rsidRDefault="00E72BEF" w:rsidP="009C43E6">
      <w:pPr>
        <w:pStyle w:val="Corpsdetexte"/>
        <w:ind w:left="3281"/>
        <w:rPr>
          <w:rFonts w:ascii="Times New Roman"/>
          <w:sz w:val="20"/>
        </w:rPr>
      </w:pPr>
      <w:r w:rsidRPr="00E72BEF">
        <w:rPr>
          <w:rFonts w:ascii="Times New Roman"/>
          <w:noProof/>
          <w:sz w:val="18"/>
          <w:szCs w:val="18"/>
          <w:lang w:val="fr-CA" w:eastAsia="fr-CA" w:bidi="ar-SA"/>
        </w:rPr>
        <w:drawing>
          <wp:inline distT="0" distB="0" distL="0" distR="0" wp14:anchorId="2FF10D02" wp14:editId="38F890DC">
            <wp:extent cx="1377051" cy="687705"/>
            <wp:effectExtent l="0" t="0" r="0" b="0"/>
            <wp:docPr id="2" name="Image 2" descr="C:\Users\cschleicher\Desktop\Antenor-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chleicher\Desktop\Antenor-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11" cy="72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049E4" w14:textId="77777777" w:rsidR="00A50094" w:rsidRDefault="00A50094" w:rsidP="00842B6A">
      <w:pPr>
        <w:spacing w:before="185"/>
        <w:ind w:left="-1020"/>
        <w:jc w:val="center"/>
        <w:rPr>
          <w:rFonts w:asciiTheme="minorHAnsi" w:hAnsiTheme="minorHAnsi"/>
          <w:b/>
          <w:color w:val="C00000"/>
          <w:w w:val="90"/>
          <w:sz w:val="36"/>
          <w:szCs w:val="36"/>
          <w:u w:val="thick"/>
        </w:rPr>
      </w:pPr>
    </w:p>
    <w:p w14:paraId="00710C04" w14:textId="4C6AD19F" w:rsidR="00A3616E" w:rsidRPr="002A3501" w:rsidRDefault="00842B6A" w:rsidP="00842B6A">
      <w:pPr>
        <w:spacing w:before="185"/>
        <w:ind w:left="-1020"/>
        <w:jc w:val="center"/>
        <w:rPr>
          <w:rFonts w:asciiTheme="minorHAnsi" w:hAnsiTheme="minorHAnsi"/>
          <w:b/>
          <w:color w:val="C00000"/>
          <w:sz w:val="36"/>
          <w:szCs w:val="36"/>
        </w:rPr>
      </w:pPr>
      <w:r>
        <w:rPr>
          <w:rFonts w:asciiTheme="minorHAnsi" w:hAnsiTheme="minorHAnsi"/>
          <w:b/>
          <w:color w:val="C00000"/>
          <w:w w:val="90"/>
          <w:sz w:val="36"/>
          <w:szCs w:val="36"/>
          <w:u w:val="thick"/>
        </w:rPr>
        <w:t>Biologiste Médical</w:t>
      </w:r>
      <w:r w:rsidR="008F6AF1">
        <w:rPr>
          <w:rFonts w:asciiTheme="minorHAnsi" w:hAnsiTheme="minorHAnsi"/>
          <w:b/>
          <w:color w:val="C00000"/>
          <w:w w:val="90"/>
          <w:sz w:val="36"/>
          <w:szCs w:val="36"/>
          <w:u w:val="thick"/>
        </w:rPr>
        <w:t xml:space="preserve"> </w:t>
      </w:r>
      <w:r w:rsidR="00344AD9" w:rsidRPr="008E54BB">
        <w:rPr>
          <w:rFonts w:asciiTheme="minorHAnsi" w:hAnsiTheme="minorHAnsi"/>
          <w:b/>
          <w:i/>
          <w:iCs/>
          <w:color w:val="C00000"/>
          <w:w w:val="90"/>
          <w:sz w:val="36"/>
          <w:szCs w:val="36"/>
          <w:u w:val="thick"/>
        </w:rPr>
        <w:t>(h/f)</w:t>
      </w:r>
      <w:r>
        <w:rPr>
          <w:rFonts w:asciiTheme="minorHAnsi" w:hAnsiTheme="minorHAnsi"/>
          <w:b/>
          <w:i/>
          <w:iCs/>
          <w:color w:val="C00000"/>
          <w:w w:val="90"/>
          <w:sz w:val="36"/>
          <w:szCs w:val="36"/>
          <w:u w:val="thick"/>
        </w:rPr>
        <w:t xml:space="preserve"> </w:t>
      </w:r>
      <w:r w:rsidR="00986921">
        <w:rPr>
          <w:rFonts w:asciiTheme="minorHAnsi" w:hAnsiTheme="minorHAnsi"/>
          <w:b/>
          <w:color w:val="C00000"/>
          <w:w w:val="90"/>
          <w:sz w:val="36"/>
          <w:szCs w:val="36"/>
          <w:u w:val="thick"/>
        </w:rPr>
        <w:t>microbiol</w:t>
      </w:r>
      <w:r w:rsidRPr="00027CED">
        <w:rPr>
          <w:rFonts w:asciiTheme="minorHAnsi" w:hAnsiTheme="minorHAnsi"/>
          <w:b/>
          <w:color w:val="C00000"/>
          <w:w w:val="90"/>
          <w:sz w:val="36"/>
          <w:szCs w:val="36"/>
          <w:u w:val="thick"/>
        </w:rPr>
        <w:t>ogie</w:t>
      </w:r>
    </w:p>
    <w:p w14:paraId="0BE69DEB" w14:textId="3621EF1F" w:rsidR="00A3616E" w:rsidRPr="00ED0465" w:rsidRDefault="00842B6A" w:rsidP="00842B6A">
      <w:pPr>
        <w:spacing w:before="22"/>
        <w:rPr>
          <w:b/>
          <w:iCs/>
          <w:color w:val="7E7E7E"/>
          <w:w w:val="90"/>
          <w:sz w:val="28"/>
          <w:szCs w:val="28"/>
        </w:rPr>
      </w:pPr>
      <w:r w:rsidRPr="00ED0465">
        <w:rPr>
          <w:b/>
          <w:i/>
          <w:color w:val="7E7E7E"/>
          <w:w w:val="90"/>
          <w:sz w:val="28"/>
          <w:szCs w:val="28"/>
        </w:rPr>
        <w:t xml:space="preserve">                                  </w:t>
      </w:r>
      <w:r w:rsidR="006B4140" w:rsidRPr="00ED0465">
        <w:rPr>
          <w:b/>
          <w:iCs/>
          <w:color w:val="000000" w:themeColor="text1"/>
          <w:w w:val="90"/>
          <w:sz w:val="28"/>
          <w:szCs w:val="28"/>
        </w:rPr>
        <w:t>Région Grand Est</w:t>
      </w:r>
      <w:r w:rsidR="003E0646" w:rsidRPr="00ED0465">
        <w:rPr>
          <w:b/>
          <w:iCs/>
          <w:color w:val="000000" w:themeColor="text1"/>
          <w:w w:val="90"/>
          <w:sz w:val="28"/>
          <w:szCs w:val="28"/>
        </w:rPr>
        <w:t xml:space="preserve"> (</w:t>
      </w:r>
      <w:r w:rsidR="00ED0465" w:rsidRPr="00ED0465">
        <w:rPr>
          <w:b/>
          <w:iCs/>
          <w:color w:val="000000" w:themeColor="text1"/>
          <w:w w:val="90"/>
          <w:sz w:val="28"/>
          <w:szCs w:val="28"/>
        </w:rPr>
        <w:t>Moselle</w:t>
      </w:r>
      <w:r w:rsidR="008331DF" w:rsidRPr="00ED0465">
        <w:rPr>
          <w:b/>
          <w:iCs/>
          <w:color w:val="000000" w:themeColor="text1"/>
          <w:w w:val="90"/>
          <w:sz w:val="28"/>
          <w:szCs w:val="28"/>
        </w:rPr>
        <w:t>)</w:t>
      </w:r>
    </w:p>
    <w:p w14:paraId="2944F726" w14:textId="77777777" w:rsidR="003E0646" w:rsidRPr="003E0646" w:rsidRDefault="003E0646" w:rsidP="003E0646">
      <w:pPr>
        <w:spacing w:before="22"/>
        <w:ind w:left="907"/>
        <w:rPr>
          <w:rFonts w:asciiTheme="minorHAnsi" w:hAnsiTheme="minorHAnsi"/>
          <w:bCs/>
          <w:iCs/>
          <w:sz w:val="10"/>
          <w:szCs w:val="10"/>
        </w:rPr>
      </w:pPr>
    </w:p>
    <w:p w14:paraId="55CA2350" w14:textId="77777777" w:rsidR="00A3616E" w:rsidRDefault="00A3616E" w:rsidP="00372392">
      <w:pPr>
        <w:pStyle w:val="Corpsdetexte"/>
        <w:rPr>
          <w:rFonts w:asciiTheme="minorHAnsi" w:hAnsiTheme="minorHAnsi"/>
          <w:b/>
          <w:i/>
          <w:sz w:val="20"/>
          <w:szCs w:val="20"/>
        </w:rPr>
      </w:pPr>
    </w:p>
    <w:p w14:paraId="595CF008" w14:textId="77777777" w:rsidR="00081762" w:rsidRDefault="00081762" w:rsidP="00372392">
      <w:pPr>
        <w:pStyle w:val="Corpsdetexte"/>
        <w:rPr>
          <w:rFonts w:asciiTheme="minorHAnsi" w:hAnsiTheme="minorHAnsi"/>
          <w:b/>
          <w:i/>
          <w:sz w:val="20"/>
          <w:szCs w:val="20"/>
        </w:rPr>
      </w:pPr>
    </w:p>
    <w:p w14:paraId="4D9DBF96" w14:textId="77777777" w:rsidR="00A50094" w:rsidRDefault="00A50094" w:rsidP="00372392">
      <w:pPr>
        <w:pStyle w:val="Corpsdetexte"/>
        <w:rPr>
          <w:rFonts w:asciiTheme="minorHAnsi" w:hAnsiTheme="minorHAnsi"/>
          <w:b/>
          <w:i/>
          <w:sz w:val="20"/>
          <w:szCs w:val="20"/>
        </w:rPr>
      </w:pPr>
    </w:p>
    <w:p w14:paraId="1EF43627" w14:textId="77777777" w:rsidR="00A50094" w:rsidRPr="00C31436" w:rsidRDefault="00A50094" w:rsidP="00372392">
      <w:pPr>
        <w:pStyle w:val="Corpsdetexte"/>
        <w:rPr>
          <w:rFonts w:asciiTheme="minorHAnsi" w:hAnsiTheme="minorHAnsi"/>
          <w:b/>
          <w:i/>
          <w:sz w:val="20"/>
          <w:szCs w:val="20"/>
        </w:rPr>
      </w:pPr>
    </w:p>
    <w:p w14:paraId="46B9A697" w14:textId="77777777" w:rsidR="00A3616E" w:rsidRPr="00C31436" w:rsidRDefault="00626E6C" w:rsidP="00372392">
      <w:pPr>
        <w:pStyle w:val="Corpsdetexte"/>
        <w:tabs>
          <w:tab w:val="left" w:pos="2055"/>
        </w:tabs>
        <w:rPr>
          <w:rFonts w:asciiTheme="minorHAnsi" w:hAnsiTheme="minorHAnsi"/>
          <w:b/>
          <w:i/>
          <w:sz w:val="10"/>
          <w:szCs w:val="10"/>
        </w:rPr>
      </w:pPr>
      <w:r>
        <w:rPr>
          <w:rFonts w:asciiTheme="minorHAnsi" w:hAnsiTheme="minorHAnsi"/>
          <w:b/>
          <w:i/>
          <w:sz w:val="10"/>
          <w:szCs w:val="10"/>
        </w:rPr>
        <w:tab/>
      </w:r>
    </w:p>
    <w:p w14:paraId="5B38CE03" w14:textId="0F5DB305" w:rsidR="00A3616E" w:rsidRDefault="00D03418" w:rsidP="00372392">
      <w:pPr>
        <w:pStyle w:val="Titre1"/>
        <w:spacing w:before="0"/>
        <w:ind w:left="0"/>
        <w:jc w:val="left"/>
        <w:rPr>
          <w:rFonts w:asciiTheme="minorHAnsi" w:hAnsiTheme="minorHAnsi"/>
          <w:color w:val="C00000"/>
          <w:w w:val="95"/>
          <w:sz w:val="28"/>
          <w:szCs w:val="28"/>
          <w:u w:val="single" w:color="C00000"/>
        </w:rPr>
      </w:pPr>
      <w:r>
        <w:rPr>
          <w:rFonts w:ascii="Times New Roman" w:hAnsi="Times New Roman"/>
          <w:b w:val="0"/>
          <w:color w:val="C00000"/>
          <w:spacing w:val="-65"/>
          <w:w w:val="99"/>
          <w:u w:val="single" w:color="C00000"/>
        </w:rPr>
        <w:t xml:space="preserve"> </w:t>
      </w:r>
      <w:r w:rsidRPr="00D84FA7">
        <w:rPr>
          <w:rFonts w:asciiTheme="minorHAnsi" w:hAnsiTheme="minorHAnsi"/>
          <w:color w:val="C00000"/>
          <w:w w:val="95"/>
          <w:sz w:val="28"/>
          <w:szCs w:val="28"/>
          <w:u w:val="single" w:color="C00000"/>
        </w:rPr>
        <w:t>L’établissement</w:t>
      </w:r>
      <w:r w:rsidR="00ED0465">
        <w:rPr>
          <w:rFonts w:asciiTheme="minorHAnsi" w:hAnsiTheme="minorHAnsi"/>
          <w:color w:val="C00000"/>
          <w:w w:val="95"/>
          <w:sz w:val="28"/>
          <w:szCs w:val="28"/>
          <w:u w:val="single" w:color="C00000"/>
        </w:rPr>
        <w:t xml:space="preserve"> : </w:t>
      </w:r>
      <w:r w:rsidR="00136AF3">
        <w:rPr>
          <w:rFonts w:asciiTheme="minorHAnsi" w:hAnsiTheme="minorHAnsi"/>
          <w:color w:val="C00000"/>
          <w:w w:val="95"/>
          <w:sz w:val="28"/>
          <w:szCs w:val="28"/>
          <w:u w:val="single" w:color="C00000"/>
        </w:rPr>
        <w:t>le CHR Metz-Thionville</w:t>
      </w:r>
    </w:p>
    <w:p w14:paraId="30B84A19" w14:textId="77777777" w:rsidR="00081762" w:rsidRPr="00027CED" w:rsidRDefault="00081762" w:rsidP="00372392">
      <w:pPr>
        <w:pStyle w:val="Titre1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4E8E446" w14:textId="7D96A356" w:rsidR="00136AF3" w:rsidRDefault="002F7B85" w:rsidP="00BD3567">
      <w:pPr>
        <w:jc w:val="both"/>
        <w:rPr>
          <w:rFonts w:eastAsia="Times New Roman"/>
          <w:iCs/>
          <w:color w:val="000000" w:themeColor="text1"/>
        </w:rPr>
      </w:pPr>
      <w:r w:rsidRPr="00136AF3">
        <w:rPr>
          <w:rFonts w:eastAsia="Times New Roman"/>
          <w:iCs/>
          <w:color w:val="000000" w:themeColor="text1"/>
        </w:rPr>
        <w:t xml:space="preserve">Etablissement </w:t>
      </w:r>
      <w:r w:rsidR="00136AF3">
        <w:rPr>
          <w:rFonts w:eastAsia="Times New Roman"/>
          <w:iCs/>
          <w:color w:val="000000" w:themeColor="text1"/>
        </w:rPr>
        <w:t xml:space="preserve">public </w:t>
      </w:r>
      <w:r w:rsidRPr="00136AF3">
        <w:rPr>
          <w:rFonts w:eastAsia="Times New Roman"/>
          <w:iCs/>
          <w:color w:val="000000" w:themeColor="text1"/>
        </w:rPr>
        <w:t xml:space="preserve">de référence sur son territoire de santé, </w:t>
      </w:r>
      <w:r w:rsidR="00136AF3" w:rsidRPr="00812BDB">
        <w:rPr>
          <w:rFonts w:eastAsia="Times New Roman"/>
          <w:b/>
          <w:bCs/>
        </w:rPr>
        <w:t>é</w:t>
      </w:r>
      <w:r w:rsidRPr="00812BDB">
        <w:rPr>
          <w:rFonts w:eastAsia="Times New Roman"/>
          <w:b/>
          <w:bCs/>
          <w:iCs/>
          <w:color w:val="000000" w:themeColor="text1"/>
        </w:rPr>
        <w:t>tablissement support du GHT Lorraine Nord</w:t>
      </w:r>
      <w:r w:rsidRPr="00136AF3">
        <w:rPr>
          <w:rFonts w:eastAsia="Times New Roman"/>
          <w:color w:val="000000" w:themeColor="text1"/>
        </w:rPr>
        <w:t xml:space="preserve"> </w:t>
      </w:r>
      <w:r w:rsidRPr="00027CED">
        <w:rPr>
          <w:rFonts w:eastAsia="Times New Roman"/>
        </w:rPr>
        <w:t xml:space="preserve">qui couvre un bassin de </w:t>
      </w:r>
      <w:r w:rsidR="00ED0465">
        <w:rPr>
          <w:rFonts w:eastAsia="Times New Roman"/>
        </w:rPr>
        <w:t xml:space="preserve">plus de </w:t>
      </w:r>
      <w:r w:rsidRPr="00027CED">
        <w:rPr>
          <w:rFonts w:eastAsia="Times New Roman"/>
        </w:rPr>
        <w:t xml:space="preserve">800 000 habitants, il compte </w:t>
      </w:r>
      <w:r w:rsidR="00136AF3" w:rsidRPr="00136AF3">
        <w:rPr>
          <w:rFonts w:eastAsia="Times New Roman"/>
          <w:b/>
          <w:bCs/>
        </w:rPr>
        <w:t>p</w:t>
      </w:r>
      <w:r w:rsidR="00BD3567" w:rsidRPr="00136AF3">
        <w:rPr>
          <w:rFonts w:eastAsia="Times New Roman"/>
          <w:b/>
          <w:bCs/>
        </w:rPr>
        <w:t>lus de 1900</w:t>
      </w:r>
      <w:r w:rsidRPr="00136AF3">
        <w:rPr>
          <w:rFonts w:eastAsia="Times New Roman"/>
          <w:b/>
          <w:bCs/>
        </w:rPr>
        <w:t xml:space="preserve"> lits </w:t>
      </w:r>
      <w:r w:rsidR="00ED0465" w:rsidRPr="00136AF3">
        <w:rPr>
          <w:rFonts w:eastAsia="Times New Roman"/>
          <w:b/>
          <w:bCs/>
        </w:rPr>
        <w:t>et places</w:t>
      </w:r>
      <w:r w:rsidR="00ED0465">
        <w:rPr>
          <w:rFonts w:eastAsia="Times New Roman"/>
        </w:rPr>
        <w:t xml:space="preserve"> </w:t>
      </w:r>
      <w:r w:rsidRPr="00027CED">
        <w:rPr>
          <w:rFonts w:eastAsia="Times New Roman"/>
        </w:rPr>
        <w:t xml:space="preserve">se répartissant sur </w:t>
      </w:r>
      <w:r w:rsidR="00ED0465">
        <w:rPr>
          <w:rFonts w:eastAsia="Times New Roman"/>
        </w:rPr>
        <w:t>9</w:t>
      </w:r>
      <w:r w:rsidRPr="00027CED">
        <w:rPr>
          <w:rFonts w:eastAsia="Times New Roman"/>
        </w:rPr>
        <w:t xml:space="preserve"> établissements</w:t>
      </w:r>
      <w:r w:rsidR="00136AF3">
        <w:rPr>
          <w:rFonts w:eastAsia="Times New Roman"/>
        </w:rPr>
        <w:t>.</w:t>
      </w:r>
      <w:r w:rsidR="00136AF3" w:rsidRPr="00136AF3">
        <w:rPr>
          <w:rFonts w:eastAsia="Times New Roman"/>
          <w:iCs/>
          <w:color w:val="000000" w:themeColor="text1"/>
        </w:rPr>
        <w:t xml:space="preserve"> </w:t>
      </w:r>
    </w:p>
    <w:p w14:paraId="684B8137" w14:textId="6724154C" w:rsidR="002F7B85" w:rsidRPr="00027CED" w:rsidRDefault="00136AF3" w:rsidP="00BD3567">
      <w:pPr>
        <w:jc w:val="both"/>
        <w:rPr>
          <w:rFonts w:eastAsia="Times New Roman"/>
        </w:rPr>
      </w:pPr>
      <w:r>
        <w:rPr>
          <w:rFonts w:eastAsia="Times New Roman"/>
          <w:iCs/>
          <w:color w:val="000000" w:themeColor="text1"/>
        </w:rPr>
        <w:t>Il</w:t>
      </w:r>
      <w:r w:rsidRPr="00027CED">
        <w:rPr>
          <w:rFonts w:eastAsia="Times New Roman"/>
        </w:rPr>
        <w:t xml:space="preserve"> constitue une communauté</w:t>
      </w:r>
      <w:r w:rsidRPr="00027CED">
        <w:rPr>
          <w:rFonts w:eastAsia="Times New Roman"/>
          <w:spacing w:val="-12"/>
        </w:rPr>
        <w:t xml:space="preserve"> </w:t>
      </w:r>
      <w:r w:rsidRPr="00027CED">
        <w:rPr>
          <w:rFonts w:eastAsia="Times New Roman"/>
        </w:rPr>
        <w:t>hospitalière</w:t>
      </w:r>
      <w:r w:rsidRPr="00027CED">
        <w:rPr>
          <w:rFonts w:eastAsia="Times New Roman"/>
          <w:spacing w:val="-11"/>
        </w:rPr>
        <w:t xml:space="preserve"> </w:t>
      </w:r>
      <w:r w:rsidRPr="00027CED">
        <w:rPr>
          <w:rFonts w:eastAsia="Times New Roman"/>
        </w:rPr>
        <w:t xml:space="preserve">de </w:t>
      </w:r>
      <w:r>
        <w:rPr>
          <w:rFonts w:eastAsia="Times New Roman"/>
        </w:rPr>
        <w:t>près de</w:t>
      </w:r>
      <w:r w:rsidRPr="00027CED">
        <w:rPr>
          <w:rFonts w:eastAsia="Times New Roman"/>
          <w:spacing w:val="-13"/>
        </w:rPr>
        <w:t xml:space="preserve"> </w:t>
      </w:r>
      <w:r>
        <w:rPr>
          <w:rFonts w:eastAsia="Times New Roman"/>
          <w:spacing w:val="-13"/>
        </w:rPr>
        <w:t>7</w:t>
      </w:r>
      <w:r w:rsidRPr="00027CED">
        <w:rPr>
          <w:rFonts w:eastAsia="Times New Roman"/>
          <w:spacing w:val="-13"/>
        </w:rPr>
        <w:t>000 p</w:t>
      </w:r>
      <w:r>
        <w:rPr>
          <w:rFonts w:eastAsia="Times New Roman"/>
          <w:spacing w:val="-13"/>
        </w:rPr>
        <w:t xml:space="preserve">rofessionnels </w:t>
      </w:r>
      <w:r w:rsidRPr="00027CED">
        <w:rPr>
          <w:rFonts w:eastAsia="Times New Roman"/>
        </w:rPr>
        <w:t>dont</w:t>
      </w:r>
      <w:r w:rsidRPr="00027CED">
        <w:rPr>
          <w:rFonts w:eastAsia="Times New Roman"/>
          <w:spacing w:val="-13"/>
        </w:rPr>
        <w:t xml:space="preserve"> p</w:t>
      </w:r>
      <w:r>
        <w:rPr>
          <w:rFonts w:eastAsia="Times New Roman"/>
          <w:spacing w:val="-13"/>
        </w:rPr>
        <w:t>lus</w:t>
      </w:r>
      <w:r w:rsidRPr="00027CED">
        <w:rPr>
          <w:rFonts w:eastAsia="Times New Roman"/>
          <w:spacing w:val="-13"/>
        </w:rPr>
        <w:t xml:space="preserve"> de </w:t>
      </w:r>
      <w:r>
        <w:rPr>
          <w:rFonts w:eastAsia="Times New Roman"/>
          <w:spacing w:val="-13"/>
        </w:rPr>
        <w:t xml:space="preserve">900 </w:t>
      </w:r>
      <w:r w:rsidRPr="00027CED">
        <w:rPr>
          <w:rFonts w:eastAsia="Times New Roman"/>
          <w:spacing w:val="-13"/>
        </w:rPr>
        <w:t>médecins dont</w:t>
      </w:r>
      <w:r>
        <w:rPr>
          <w:rFonts w:eastAsia="Times New Roman"/>
          <w:spacing w:val="-13"/>
        </w:rPr>
        <w:t xml:space="preserve"> 3</w:t>
      </w:r>
      <w:r w:rsidRPr="00027CED">
        <w:rPr>
          <w:rFonts w:eastAsia="Times New Roman"/>
          <w:spacing w:val="-13"/>
        </w:rPr>
        <w:t>00 internes</w:t>
      </w:r>
      <w:r w:rsidRPr="00027CED">
        <w:rPr>
          <w:rFonts w:eastAsia="Times New Roman"/>
        </w:rPr>
        <w:t>.</w:t>
      </w:r>
    </w:p>
    <w:p w14:paraId="76AA8C98" w14:textId="7BF1E69E" w:rsidR="002F7B85" w:rsidRPr="00027CED" w:rsidRDefault="002F7B85" w:rsidP="00BD3567">
      <w:pPr>
        <w:jc w:val="both"/>
        <w:rPr>
          <w:rFonts w:eastAsia="Times New Roman"/>
        </w:rPr>
      </w:pPr>
      <w:r w:rsidRPr="00136AF3">
        <w:rPr>
          <w:rFonts w:eastAsia="Times New Roman"/>
          <w:iCs/>
          <w:color w:val="000000" w:themeColor="text1"/>
        </w:rPr>
        <w:t xml:space="preserve">Un </w:t>
      </w:r>
      <w:r w:rsidR="00136AF3" w:rsidRPr="00136AF3">
        <w:rPr>
          <w:rFonts w:eastAsia="Times New Roman"/>
          <w:b/>
          <w:bCs/>
          <w:iCs/>
          <w:color w:val="000000" w:themeColor="text1"/>
        </w:rPr>
        <w:t>p</w:t>
      </w:r>
      <w:r w:rsidRPr="00136AF3">
        <w:rPr>
          <w:rFonts w:eastAsia="Times New Roman"/>
          <w:b/>
          <w:bCs/>
          <w:iCs/>
          <w:color w:val="000000" w:themeColor="text1"/>
        </w:rPr>
        <w:t>lateau technique très important</w:t>
      </w:r>
      <w:r w:rsidRPr="00136AF3">
        <w:rPr>
          <w:rFonts w:eastAsia="Times New Roman"/>
          <w:iCs/>
          <w:color w:val="000000" w:themeColor="text1"/>
        </w:rPr>
        <w:t xml:space="preserve"> avec des équipements lourds</w:t>
      </w:r>
      <w:r w:rsidR="00136AF3" w:rsidRPr="00136AF3">
        <w:rPr>
          <w:rFonts w:eastAsia="Times New Roman"/>
          <w:i/>
          <w:color w:val="000000" w:themeColor="text1"/>
        </w:rPr>
        <w:t xml:space="preserve"> </w:t>
      </w:r>
      <w:r w:rsidR="00136AF3" w:rsidRPr="00136AF3">
        <w:rPr>
          <w:rFonts w:eastAsia="Times New Roman"/>
          <w:iCs/>
          <w:color w:val="000000" w:themeColor="text1"/>
        </w:rPr>
        <w:t>(3</w:t>
      </w:r>
      <w:r w:rsidRPr="00027CED">
        <w:rPr>
          <w:rFonts w:eastAsia="Times New Roman"/>
        </w:rPr>
        <w:t xml:space="preserve"> accélérateurs de particules, </w:t>
      </w:r>
      <w:r w:rsidR="00136AF3">
        <w:rPr>
          <w:rFonts w:eastAsia="Times New Roman"/>
        </w:rPr>
        <w:t>4</w:t>
      </w:r>
      <w:r w:rsidRPr="00027CED">
        <w:rPr>
          <w:rFonts w:eastAsia="Times New Roman"/>
        </w:rPr>
        <w:t xml:space="preserve"> IRM, </w:t>
      </w:r>
      <w:r w:rsidR="00136AF3">
        <w:rPr>
          <w:rFonts w:eastAsia="Times New Roman"/>
        </w:rPr>
        <w:t xml:space="preserve">2 </w:t>
      </w:r>
      <w:r w:rsidR="00812BDB">
        <w:rPr>
          <w:rFonts w:eastAsia="Times New Roman"/>
        </w:rPr>
        <w:t>PET-scan</w:t>
      </w:r>
      <w:r w:rsidRPr="00027CED">
        <w:rPr>
          <w:rFonts w:eastAsia="Times New Roman"/>
        </w:rPr>
        <w:t xml:space="preserve">, </w:t>
      </w:r>
      <w:r w:rsidR="00136AF3">
        <w:rPr>
          <w:rFonts w:eastAsia="Times New Roman"/>
        </w:rPr>
        <w:t>4</w:t>
      </w:r>
      <w:r w:rsidR="00ED0465">
        <w:rPr>
          <w:rFonts w:eastAsia="Times New Roman"/>
        </w:rPr>
        <w:t xml:space="preserve"> scanners, 6</w:t>
      </w:r>
      <w:r w:rsidRPr="00027CED">
        <w:rPr>
          <w:rFonts w:eastAsia="Times New Roman"/>
        </w:rPr>
        <w:t xml:space="preserve"> gamma-caméras, un bloc opératoire de </w:t>
      </w:r>
      <w:r w:rsidR="00ED0465">
        <w:rPr>
          <w:rFonts w:eastAsia="Times New Roman"/>
        </w:rPr>
        <w:t>34</w:t>
      </w:r>
      <w:r w:rsidRPr="00027CED">
        <w:rPr>
          <w:rFonts w:eastAsia="Times New Roman"/>
        </w:rPr>
        <w:t xml:space="preserve"> salles…</w:t>
      </w:r>
      <w:r w:rsidR="00136AF3">
        <w:rPr>
          <w:rFonts w:eastAsia="Times New Roman"/>
        </w:rPr>
        <w:t>)</w:t>
      </w:r>
      <w:r w:rsidRPr="00027CED">
        <w:rPr>
          <w:rFonts w:eastAsia="Times New Roman"/>
        </w:rPr>
        <w:t xml:space="preserve"> le </w:t>
      </w:r>
      <w:proofErr w:type="spellStart"/>
      <w:r w:rsidRPr="00027CED">
        <w:rPr>
          <w:rFonts w:eastAsia="Times New Roman"/>
        </w:rPr>
        <w:t>plaç</w:t>
      </w:r>
      <w:r w:rsidR="00136AF3">
        <w:rPr>
          <w:rFonts w:eastAsia="Times New Roman"/>
        </w:rPr>
        <w:t>e</w:t>
      </w:r>
      <w:proofErr w:type="spellEnd"/>
      <w:r w:rsidRPr="00027CED">
        <w:rPr>
          <w:rFonts w:eastAsia="Times New Roman"/>
        </w:rPr>
        <w:t xml:space="preserve"> à l’égal de nombreux CH</w:t>
      </w:r>
      <w:r w:rsidR="00136AF3">
        <w:rPr>
          <w:rFonts w:eastAsia="Times New Roman"/>
        </w:rPr>
        <w:t>U.</w:t>
      </w:r>
    </w:p>
    <w:p w14:paraId="10E0CF61" w14:textId="77777777" w:rsidR="00027CED" w:rsidRPr="002F7B85" w:rsidRDefault="00027CED" w:rsidP="00372392">
      <w:pPr>
        <w:jc w:val="both"/>
        <w:rPr>
          <w:rFonts w:asciiTheme="minorHAnsi" w:eastAsia="Times New Roman" w:hAnsiTheme="minorHAnsi"/>
        </w:rPr>
      </w:pPr>
    </w:p>
    <w:p w14:paraId="07E0878D" w14:textId="77777777" w:rsidR="002F7B85" w:rsidRDefault="002F7B85" w:rsidP="00372392">
      <w:pPr>
        <w:rPr>
          <w:rFonts w:asciiTheme="minorHAnsi" w:eastAsia="Times New Roman" w:hAnsiTheme="minorHAnsi"/>
        </w:rPr>
      </w:pPr>
    </w:p>
    <w:p w14:paraId="1A2836AE" w14:textId="77777777" w:rsidR="00A50094" w:rsidRPr="00A50094" w:rsidRDefault="00A50094" w:rsidP="00372392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675AEA2D" w14:textId="1B8075A3" w:rsidR="00842B6A" w:rsidRPr="00A50094" w:rsidRDefault="00027CED" w:rsidP="00027CED">
      <w:pPr>
        <w:pStyle w:val="Pieddepage"/>
        <w:widowControl/>
        <w:tabs>
          <w:tab w:val="left" w:pos="1830"/>
        </w:tabs>
        <w:autoSpaceDE/>
        <w:autoSpaceDN/>
        <w:jc w:val="both"/>
        <w:rPr>
          <w:rFonts w:asciiTheme="minorHAnsi" w:hAnsiTheme="minorHAnsi" w:cstheme="minorHAnsi"/>
          <w:color w:val="C00000"/>
          <w:sz w:val="28"/>
          <w:szCs w:val="28"/>
          <w:u w:val="single"/>
        </w:rPr>
      </w:pPr>
      <w:r w:rsidRPr="00A50094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 xml:space="preserve">Le </w:t>
      </w:r>
      <w:r w:rsidR="00842B6A" w:rsidRPr="00A50094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 xml:space="preserve">laboratoire de biologie médicale du GHT </w:t>
      </w:r>
    </w:p>
    <w:p w14:paraId="25D6AA99" w14:textId="77777777" w:rsidR="00842B6A" w:rsidRPr="006800C0" w:rsidRDefault="00842B6A" w:rsidP="00842B6A">
      <w:pPr>
        <w:pStyle w:val="Pieddepage"/>
        <w:tabs>
          <w:tab w:val="left" w:pos="1830"/>
        </w:tabs>
        <w:ind w:left="720"/>
        <w:jc w:val="both"/>
      </w:pPr>
    </w:p>
    <w:p w14:paraId="375B78CA" w14:textId="7EAF416A" w:rsidR="00842B6A" w:rsidRDefault="00027CED" w:rsidP="00027CED">
      <w:pPr>
        <w:pStyle w:val="Pieddepage"/>
        <w:tabs>
          <w:tab w:val="left" w:pos="1830"/>
        </w:tabs>
        <w:jc w:val="both"/>
      </w:pPr>
      <w:r>
        <w:t>R</w:t>
      </w:r>
      <w:r w:rsidR="00842B6A" w:rsidRPr="006800C0">
        <w:t>éparti sur 3 sites</w:t>
      </w:r>
      <w:r>
        <w:t xml:space="preserve">, il </w:t>
      </w:r>
      <w:r w:rsidR="00842B6A" w:rsidRPr="006800C0">
        <w:t xml:space="preserve">réalise l’activité de biologie de l’ensemble des établissements membres du GHT, ce qui représente un </w:t>
      </w:r>
      <w:r w:rsidR="00842B6A" w:rsidRPr="00812BDB">
        <w:rPr>
          <w:b/>
          <w:bCs/>
        </w:rPr>
        <w:t>total de 100 millions de B, BHN et RIHN.</w:t>
      </w:r>
      <w:r w:rsidR="00842B6A" w:rsidRPr="006800C0">
        <w:t xml:space="preserve"> </w:t>
      </w:r>
    </w:p>
    <w:p w14:paraId="4B35A29E" w14:textId="77777777" w:rsidR="00842B6A" w:rsidRDefault="00842B6A" w:rsidP="00027CED">
      <w:pPr>
        <w:pStyle w:val="Pieddepage"/>
        <w:tabs>
          <w:tab w:val="left" w:pos="1830"/>
        </w:tabs>
        <w:jc w:val="both"/>
      </w:pPr>
      <w:r w:rsidRPr="006800C0">
        <w:t>Il bénéficie d’une équipe qualité, d’un SIL récent (</w:t>
      </w:r>
      <w:proofErr w:type="spellStart"/>
      <w:r w:rsidRPr="006800C0">
        <w:t>Glims</w:t>
      </w:r>
      <w:proofErr w:type="spellEnd"/>
      <w:r w:rsidRPr="006800C0">
        <w:t xml:space="preserve"> v.10) avec une équipe de paramétrage informatique, du logiciel VALAB et d’un logiciel de gestion documentaire et des stocks (</w:t>
      </w:r>
      <w:proofErr w:type="spellStart"/>
      <w:r w:rsidRPr="006800C0">
        <w:t>Kalilab</w:t>
      </w:r>
      <w:proofErr w:type="spellEnd"/>
      <w:r w:rsidRPr="006800C0">
        <w:t>).</w:t>
      </w:r>
    </w:p>
    <w:p w14:paraId="29209937" w14:textId="77777777" w:rsidR="00A3616E" w:rsidRPr="00A43DC5" w:rsidRDefault="00A3616E" w:rsidP="00372392">
      <w:pPr>
        <w:pStyle w:val="Corpsdetexte"/>
        <w:rPr>
          <w:rFonts w:asciiTheme="minorHAnsi" w:hAnsiTheme="minorHAnsi"/>
        </w:rPr>
      </w:pPr>
    </w:p>
    <w:p w14:paraId="409869A4" w14:textId="371D99E9" w:rsidR="00842B6A" w:rsidRPr="006800C0" w:rsidRDefault="00842B6A" w:rsidP="00027CED">
      <w:pPr>
        <w:pStyle w:val="Pieddepage"/>
        <w:tabs>
          <w:tab w:val="left" w:pos="1830"/>
        </w:tabs>
        <w:jc w:val="both"/>
      </w:pPr>
      <w:r w:rsidRPr="006800C0">
        <w:t xml:space="preserve">L’activité de microbiologie est réalisée sur </w:t>
      </w:r>
      <w:r w:rsidR="00027CED">
        <w:t>un de ces sites.</w:t>
      </w:r>
      <w:r w:rsidRPr="006800C0">
        <w:t xml:space="preserve"> </w:t>
      </w:r>
    </w:p>
    <w:p w14:paraId="32198C93" w14:textId="77777777" w:rsidR="00842B6A" w:rsidRPr="006800C0" w:rsidRDefault="00842B6A" w:rsidP="00842B6A">
      <w:pPr>
        <w:pStyle w:val="Pieddepage"/>
        <w:tabs>
          <w:tab w:val="left" w:pos="1830"/>
        </w:tabs>
        <w:ind w:left="708"/>
        <w:jc w:val="both"/>
      </w:pPr>
    </w:p>
    <w:p w14:paraId="1932AEA2" w14:textId="77777777" w:rsidR="00842B6A" w:rsidRPr="006800C0" w:rsidRDefault="00842B6A" w:rsidP="00027CED">
      <w:pPr>
        <w:pStyle w:val="Pieddepage"/>
        <w:tabs>
          <w:tab w:val="left" w:pos="1830"/>
        </w:tabs>
        <w:jc w:val="both"/>
      </w:pPr>
      <w:r w:rsidRPr="006800C0">
        <w:t>Le laboratoire de microbiologie comprend 3 secteurs : bactériologie (20 ETP techniciens), biologie moléculaire infectieuse (7 ETP techniciens) et sérologie infectieuse (3.6 ETP techniciens) supervisés par 1 cadre.</w:t>
      </w:r>
    </w:p>
    <w:p w14:paraId="48623E6A" w14:textId="77777777" w:rsidR="00842B6A" w:rsidRPr="006800C0" w:rsidRDefault="00842B6A" w:rsidP="00027CED">
      <w:pPr>
        <w:pStyle w:val="Pieddepage"/>
        <w:tabs>
          <w:tab w:val="left" w:pos="1830"/>
        </w:tabs>
        <w:jc w:val="both"/>
      </w:pPr>
      <w:r w:rsidRPr="006800C0">
        <w:t>Il compte 5 postes de praticiens, dont 1 à pourvoir, et accueille jusqu’à 2 internes.</w:t>
      </w:r>
    </w:p>
    <w:p w14:paraId="7C013FDF" w14:textId="77777777" w:rsidR="00842B6A" w:rsidRPr="006800C0" w:rsidRDefault="00842B6A" w:rsidP="00842B6A">
      <w:pPr>
        <w:pStyle w:val="Pieddepage"/>
        <w:tabs>
          <w:tab w:val="left" w:pos="1830"/>
        </w:tabs>
        <w:ind w:left="708"/>
        <w:jc w:val="both"/>
      </w:pPr>
    </w:p>
    <w:p w14:paraId="56FC4645" w14:textId="77777777" w:rsidR="00842B6A" w:rsidRPr="006800C0" w:rsidRDefault="00842B6A" w:rsidP="00027CED">
      <w:pPr>
        <w:pStyle w:val="Pieddepage"/>
        <w:tabs>
          <w:tab w:val="left" w:pos="1830"/>
        </w:tabs>
        <w:jc w:val="both"/>
      </w:pPr>
      <w:r w:rsidRPr="006800C0">
        <w:t>Il réalise des analyses de :</w:t>
      </w:r>
    </w:p>
    <w:p w14:paraId="2720B370" w14:textId="77777777" w:rsidR="00842B6A" w:rsidRPr="006800C0" w:rsidRDefault="00842B6A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 w:rsidRPr="006800C0">
        <w:t xml:space="preserve">Bactériologie clinique : mise en culture automatisée (chaine </w:t>
      </w:r>
      <w:proofErr w:type="spellStart"/>
      <w:r w:rsidRPr="006800C0">
        <w:t>Kiestra</w:t>
      </w:r>
      <w:proofErr w:type="spellEnd"/>
      <w:r w:rsidRPr="006800C0">
        <w:t xml:space="preserve"> - BD), cytologie urinaire (UF4000 + UD10 – </w:t>
      </w:r>
      <w:proofErr w:type="spellStart"/>
      <w:r w:rsidRPr="006800C0">
        <w:t>Sysmex</w:t>
      </w:r>
      <w:proofErr w:type="spellEnd"/>
      <w:r w:rsidRPr="006800C0">
        <w:t>), identification (</w:t>
      </w:r>
      <w:proofErr w:type="spellStart"/>
      <w:r w:rsidRPr="006800C0">
        <w:t>Maldi</w:t>
      </w:r>
      <w:proofErr w:type="spellEnd"/>
      <w:r w:rsidRPr="006800C0">
        <w:t xml:space="preserve"> </w:t>
      </w:r>
      <w:proofErr w:type="spellStart"/>
      <w:r w:rsidRPr="006800C0">
        <w:t>BioTyper</w:t>
      </w:r>
      <w:proofErr w:type="spellEnd"/>
      <w:r w:rsidRPr="006800C0">
        <w:t xml:space="preserve"> – </w:t>
      </w:r>
      <w:proofErr w:type="spellStart"/>
      <w:r w:rsidRPr="006800C0">
        <w:t>Bruker</w:t>
      </w:r>
      <w:proofErr w:type="spellEnd"/>
      <w:r w:rsidRPr="006800C0">
        <w:t>), antibiogramme (</w:t>
      </w:r>
      <w:proofErr w:type="spellStart"/>
      <w:r w:rsidRPr="006800C0">
        <w:t>SirScan</w:t>
      </w:r>
      <w:proofErr w:type="spellEnd"/>
      <w:r w:rsidRPr="006800C0">
        <w:t xml:space="preserve"> – i2a), tests rapides, PCR multiplexes (</w:t>
      </w:r>
      <w:proofErr w:type="spellStart"/>
      <w:r w:rsidRPr="006800C0">
        <w:t>BDmax</w:t>
      </w:r>
      <w:proofErr w:type="spellEnd"/>
      <w:r w:rsidRPr="006800C0">
        <w:t xml:space="preserve"> - BD, </w:t>
      </w:r>
      <w:proofErr w:type="spellStart"/>
      <w:r w:rsidRPr="006800C0">
        <w:t>FilmArray</w:t>
      </w:r>
      <w:proofErr w:type="spellEnd"/>
      <w:r w:rsidRPr="006800C0">
        <w:t xml:space="preserve"> – </w:t>
      </w:r>
      <w:proofErr w:type="spellStart"/>
      <w:r w:rsidRPr="006800C0">
        <w:t>Biomérieux</w:t>
      </w:r>
      <w:proofErr w:type="spellEnd"/>
      <w:r w:rsidRPr="006800C0">
        <w:t>)</w:t>
      </w:r>
      <w:r>
        <w:t>,</w:t>
      </w:r>
    </w:p>
    <w:p w14:paraId="2C909885" w14:textId="77777777" w:rsidR="00842B6A" w:rsidRPr="006800C0" w:rsidRDefault="00842B6A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 w:rsidRPr="006800C0">
        <w:t>Biologie moléculaire infectieuse : PCR temps réel manuelles et automatisées (</w:t>
      </w:r>
      <w:proofErr w:type="spellStart"/>
      <w:r w:rsidRPr="006800C0">
        <w:t>Cobas</w:t>
      </w:r>
      <w:proofErr w:type="spellEnd"/>
      <w:r w:rsidRPr="006800C0">
        <w:t xml:space="preserve"> 5800 – Roche, </w:t>
      </w:r>
      <w:proofErr w:type="spellStart"/>
      <w:r w:rsidRPr="006800C0">
        <w:t>GeneXpert</w:t>
      </w:r>
      <w:proofErr w:type="spellEnd"/>
      <w:r w:rsidRPr="006800C0">
        <w:t xml:space="preserve"> - </w:t>
      </w:r>
      <w:proofErr w:type="spellStart"/>
      <w:r w:rsidRPr="006800C0">
        <w:t>Cepheid</w:t>
      </w:r>
      <w:proofErr w:type="spellEnd"/>
      <w:r w:rsidRPr="006800C0">
        <w:t>), génotypage de résistance aux antirétroviraux du VIH-1, séquençage SARS-CoV2, ARN16S en technique Sanger</w:t>
      </w:r>
      <w:r>
        <w:t>,</w:t>
      </w:r>
    </w:p>
    <w:p w14:paraId="4237EF12" w14:textId="77777777" w:rsidR="00842B6A" w:rsidRPr="006800C0" w:rsidRDefault="00842B6A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 w:rsidRPr="006800C0">
        <w:t xml:space="preserve">Sérologie infectieuse : </w:t>
      </w:r>
      <w:proofErr w:type="spellStart"/>
      <w:r w:rsidRPr="006800C0">
        <w:t>immuno</w:t>
      </w:r>
      <w:proofErr w:type="spellEnd"/>
      <w:r w:rsidRPr="006800C0">
        <w:t>-analyse automatisée (</w:t>
      </w:r>
      <w:proofErr w:type="spellStart"/>
      <w:r w:rsidRPr="006800C0">
        <w:t>Alinity</w:t>
      </w:r>
      <w:proofErr w:type="spellEnd"/>
      <w:r w:rsidRPr="006800C0">
        <w:t xml:space="preserve"> i – Abbott, Liaison XL – </w:t>
      </w:r>
      <w:proofErr w:type="spellStart"/>
      <w:r w:rsidRPr="006800C0">
        <w:t>Diasorin</w:t>
      </w:r>
      <w:proofErr w:type="spellEnd"/>
      <w:r w:rsidRPr="006800C0">
        <w:t xml:space="preserve">, Vidas 3 – </w:t>
      </w:r>
      <w:proofErr w:type="spellStart"/>
      <w:r w:rsidRPr="006800C0">
        <w:t>Biomérieux</w:t>
      </w:r>
      <w:proofErr w:type="spellEnd"/>
      <w:r w:rsidRPr="006800C0">
        <w:t>), techniques manuelles</w:t>
      </w:r>
      <w:r>
        <w:t>.</w:t>
      </w:r>
    </w:p>
    <w:p w14:paraId="76DB6DB0" w14:textId="77777777" w:rsidR="00842B6A" w:rsidRPr="006800C0" w:rsidRDefault="00842B6A" w:rsidP="00842B6A">
      <w:pPr>
        <w:tabs>
          <w:tab w:val="left" w:pos="426"/>
        </w:tabs>
        <w:ind w:left="708" w:hanging="708"/>
        <w:jc w:val="both"/>
        <w:rPr>
          <w:bCs/>
        </w:rPr>
      </w:pPr>
    </w:p>
    <w:p w14:paraId="4E33F3BA" w14:textId="7FDD6324" w:rsidR="00A50094" w:rsidRDefault="00A50094">
      <w:pPr>
        <w:rPr>
          <w:bCs/>
          <w:u w:val="single"/>
        </w:rPr>
      </w:pPr>
    </w:p>
    <w:p w14:paraId="5F914932" w14:textId="77777777" w:rsidR="00A50094" w:rsidRDefault="00A50094">
      <w:pPr>
        <w:rPr>
          <w:bCs/>
          <w:u w:val="single"/>
        </w:rPr>
      </w:pPr>
    </w:p>
    <w:p w14:paraId="3AE270BE" w14:textId="77777777" w:rsidR="00A50094" w:rsidRDefault="00A50094">
      <w:pPr>
        <w:rPr>
          <w:bCs/>
          <w:u w:val="single"/>
        </w:rPr>
      </w:pPr>
    </w:p>
    <w:p w14:paraId="10B1CE2C" w14:textId="77777777" w:rsidR="00A50094" w:rsidRDefault="00A50094">
      <w:pPr>
        <w:rPr>
          <w:bCs/>
          <w:u w:val="single"/>
        </w:rPr>
      </w:pPr>
    </w:p>
    <w:p w14:paraId="61553924" w14:textId="77777777" w:rsidR="00A50094" w:rsidRDefault="00A50094">
      <w:pPr>
        <w:rPr>
          <w:bCs/>
          <w:u w:val="single"/>
        </w:rPr>
      </w:pPr>
    </w:p>
    <w:p w14:paraId="05F1B9CE" w14:textId="77777777" w:rsidR="00A50094" w:rsidRDefault="00A50094">
      <w:pPr>
        <w:rPr>
          <w:bCs/>
          <w:u w:val="single"/>
        </w:rPr>
      </w:pPr>
    </w:p>
    <w:p w14:paraId="16297A12" w14:textId="77777777" w:rsidR="00A50094" w:rsidRDefault="00A50094">
      <w:pPr>
        <w:rPr>
          <w:bCs/>
          <w:u w:val="single"/>
        </w:rPr>
      </w:pPr>
    </w:p>
    <w:p w14:paraId="2A92E375" w14:textId="77777777" w:rsidR="00A50094" w:rsidRDefault="00A50094">
      <w:pPr>
        <w:rPr>
          <w:bCs/>
          <w:u w:val="single"/>
        </w:rPr>
      </w:pPr>
    </w:p>
    <w:p w14:paraId="12E1EA12" w14:textId="77777777" w:rsidR="00027CED" w:rsidRDefault="00027CED" w:rsidP="00027CED">
      <w:pPr>
        <w:tabs>
          <w:tab w:val="left" w:pos="426"/>
        </w:tabs>
        <w:jc w:val="both"/>
        <w:rPr>
          <w:bCs/>
          <w:u w:val="single"/>
        </w:rPr>
      </w:pPr>
    </w:p>
    <w:p w14:paraId="5B0BE535" w14:textId="233BD4B0" w:rsidR="00842B6A" w:rsidRPr="00A50094" w:rsidRDefault="00842B6A" w:rsidP="00027CED">
      <w:pPr>
        <w:tabs>
          <w:tab w:val="left" w:pos="426"/>
        </w:tabs>
        <w:jc w:val="both"/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</w:pPr>
      <w:r w:rsidRPr="00A50094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Les missions :</w:t>
      </w:r>
    </w:p>
    <w:p w14:paraId="72650E39" w14:textId="77777777" w:rsidR="00842B6A" w:rsidRPr="006800C0" w:rsidRDefault="00842B6A" w:rsidP="00842B6A">
      <w:pPr>
        <w:tabs>
          <w:tab w:val="left" w:pos="426"/>
        </w:tabs>
        <w:ind w:left="1416" w:hanging="708"/>
        <w:jc w:val="both"/>
        <w:rPr>
          <w:bCs/>
          <w:u w:val="single"/>
        </w:rPr>
      </w:pPr>
    </w:p>
    <w:p w14:paraId="4EF64D96" w14:textId="1312314E" w:rsidR="00842B6A" w:rsidRPr="006800C0" w:rsidRDefault="00812BDB" w:rsidP="00812BDB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>
        <w:t>V</w:t>
      </w:r>
      <w:r w:rsidR="00842B6A" w:rsidRPr="006800C0">
        <w:t>alidation des examens de bactériologie</w:t>
      </w:r>
      <w:r w:rsidR="00842B6A">
        <w:t>,</w:t>
      </w:r>
      <w:r>
        <w:t xml:space="preserve"> </w:t>
      </w:r>
      <w:r w:rsidR="00842B6A" w:rsidRPr="006800C0">
        <w:t>de biologie moléculaire infectieuse</w:t>
      </w:r>
      <w:r>
        <w:t xml:space="preserve"> et </w:t>
      </w:r>
      <w:r w:rsidR="00842B6A" w:rsidRPr="006800C0">
        <w:t>de sérologie infectieuse</w:t>
      </w:r>
    </w:p>
    <w:p w14:paraId="5A0B4443" w14:textId="3BFA3622" w:rsidR="00842B6A" w:rsidRPr="006800C0" w:rsidRDefault="00812BDB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>
        <w:t>P</w:t>
      </w:r>
      <w:r w:rsidR="00842B6A" w:rsidRPr="006800C0">
        <w:t xml:space="preserve">articipation aux staffs </w:t>
      </w:r>
      <w:proofErr w:type="spellStart"/>
      <w:r w:rsidR="00842B6A" w:rsidRPr="006800C0">
        <w:t>clinico</w:t>
      </w:r>
      <w:proofErr w:type="spellEnd"/>
      <w:r w:rsidR="00842B6A" w:rsidRPr="006800C0">
        <w:t>-biologiques de réanimation et d’hématologie clinique</w:t>
      </w:r>
    </w:p>
    <w:p w14:paraId="7D46B732" w14:textId="2B499EF1" w:rsidR="00842B6A" w:rsidRPr="006800C0" w:rsidRDefault="00812BDB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>
        <w:t>P</w:t>
      </w:r>
      <w:r w:rsidR="00842B6A" w:rsidRPr="006800C0">
        <w:t>articipation à la Commission des Anti-Infectieux</w:t>
      </w:r>
    </w:p>
    <w:p w14:paraId="1CEEF8D8" w14:textId="4263481C" w:rsidR="00842B6A" w:rsidRPr="006800C0" w:rsidRDefault="00812BDB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>
        <w:t>M</w:t>
      </w:r>
      <w:r w:rsidR="00842B6A" w:rsidRPr="006800C0">
        <w:t>ise en place de nouvelles techniques</w:t>
      </w:r>
    </w:p>
    <w:p w14:paraId="16CD3DBA" w14:textId="10A38B5A" w:rsidR="00842B6A" w:rsidRPr="00DE66DE" w:rsidRDefault="00812BDB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>
        <w:t>P</w:t>
      </w:r>
      <w:r w:rsidR="00842B6A" w:rsidRPr="006800C0">
        <w:t>articipation à la démarche d’accréditation</w:t>
      </w:r>
    </w:p>
    <w:p w14:paraId="5AC5D871" w14:textId="1C072E80" w:rsidR="00842B6A" w:rsidRPr="006800C0" w:rsidRDefault="00812BDB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>
        <w:t>E</w:t>
      </w:r>
      <w:r w:rsidR="00842B6A" w:rsidRPr="006800C0">
        <w:t>ncadrement des techniciens et des internes</w:t>
      </w:r>
    </w:p>
    <w:p w14:paraId="730D5904" w14:textId="3CA682A3" w:rsidR="00842B6A" w:rsidRPr="006800C0" w:rsidRDefault="00812BDB" w:rsidP="00842B6A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jc w:val="both"/>
      </w:pPr>
      <w:r>
        <w:t>P</w:t>
      </w:r>
      <w:r w:rsidR="00842B6A" w:rsidRPr="006800C0">
        <w:t>articipation aux gardes (samedi, dimanche et jours fériés en journée) et astreintes (nuits) spécialisées de microbiologie.</w:t>
      </w:r>
    </w:p>
    <w:p w14:paraId="621CD2DB" w14:textId="77777777" w:rsidR="00842B6A" w:rsidRPr="006800C0" w:rsidRDefault="00842B6A" w:rsidP="00842B6A">
      <w:pPr>
        <w:tabs>
          <w:tab w:val="left" w:pos="426"/>
        </w:tabs>
        <w:ind w:left="1416" w:hanging="708"/>
        <w:jc w:val="both"/>
        <w:rPr>
          <w:bCs/>
        </w:rPr>
      </w:pPr>
    </w:p>
    <w:p w14:paraId="06D204B0" w14:textId="77777777" w:rsidR="00842B6A" w:rsidRPr="006800C0" w:rsidRDefault="00842B6A" w:rsidP="00812BDB">
      <w:pPr>
        <w:tabs>
          <w:tab w:val="left" w:pos="426"/>
        </w:tabs>
        <w:jc w:val="both"/>
        <w:rPr>
          <w:bCs/>
        </w:rPr>
      </w:pPr>
      <w:r w:rsidRPr="006800C0">
        <w:rPr>
          <w:bCs/>
        </w:rPr>
        <w:t>Le travail se fait en lien étroit avec le service</w:t>
      </w:r>
      <w:r>
        <w:rPr>
          <w:bCs/>
        </w:rPr>
        <w:t>.</w:t>
      </w:r>
    </w:p>
    <w:p w14:paraId="62A2AB2B" w14:textId="77777777" w:rsidR="00A3616E" w:rsidRPr="00E35970" w:rsidRDefault="00A3616E" w:rsidP="00372392">
      <w:pPr>
        <w:pStyle w:val="Corpsdetexte"/>
        <w:rPr>
          <w:rFonts w:asciiTheme="minorHAnsi" w:hAnsiTheme="minorHAnsi"/>
          <w:sz w:val="18"/>
          <w:szCs w:val="18"/>
        </w:rPr>
      </w:pPr>
    </w:p>
    <w:p w14:paraId="19310C14" w14:textId="77777777" w:rsidR="00027CED" w:rsidRDefault="00D03418" w:rsidP="00372392">
      <w:pPr>
        <w:pStyle w:val="Titre1"/>
        <w:spacing w:before="0"/>
        <w:ind w:left="0"/>
        <w:rPr>
          <w:rFonts w:ascii="Times New Roman" w:hAnsi="Times New Roman"/>
          <w:b w:val="0"/>
          <w:color w:val="C00000"/>
          <w:spacing w:val="-65"/>
          <w:w w:val="99"/>
          <w:u w:val="single" w:color="C00000"/>
        </w:rPr>
      </w:pPr>
      <w:r>
        <w:rPr>
          <w:rFonts w:ascii="Times New Roman" w:hAnsi="Times New Roman"/>
          <w:b w:val="0"/>
          <w:color w:val="C00000"/>
          <w:spacing w:val="-65"/>
          <w:w w:val="99"/>
          <w:u w:val="single" w:color="C00000"/>
        </w:rPr>
        <w:t xml:space="preserve"> </w:t>
      </w:r>
    </w:p>
    <w:p w14:paraId="33785832" w14:textId="77777777" w:rsidR="00A50094" w:rsidRDefault="00A50094" w:rsidP="00372392">
      <w:pPr>
        <w:pStyle w:val="Titre1"/>
        <w:spacing w:before="0"/>
        <w:ind w:left="0"/>
        <w:rPr>
          <w:rFonts w:ascii="Times New Roman" w:hAnsi="Times New Roman"/>
          <w:b w:val="0"/>
          <w:color w:val="C00000"/>
          <w:spacing w:val="-65"/>
          <w:w w:val="99"/>
          <w:u w:val="single" w:color="C00000"/>
        </w:rPr>
      </w:pPr>
    </w:p>
    <w:p w14:paraId="158D88CF" w14:textId="4C3B4774" w:rsidR="00A3616E" w:rsidRDefault="00D03418" w:rsidP="00372392">
      <w:pPr>
        <w:pStyle w:val="Titre1"/>
        <w:spacing w:before="0"/>
        <w:ind w:left="0"/>
        <w:rPr>
          <w:rFonts w:asciiTheme="minorHAnsi" w:hAnsiTheme="minorHAnsi"/>
          <w:color w:val="C00000"/>
          <w:w w:val="95"/>
          <w:sz w:val="28"/>
          <w:szCs w:val="28"/>
          <w:u w:val="single" w:color="C00000"/>
        </w:rPr>
      </w:pPr>
      <w:r w:rsidRPr="00A43DC5">
        <w:rPr>
          <w:rFonts w:asciiTheme="minorHAnsi" w:hAnsiTheme="minorHAnsi"/>
          <w:color w:val="C00000"/>
          <w:w w:val="95"/>
          <w:sz w:val="28"/>
          <w:szCs w:val="28"/>
          <w:u w:val="single" w:color="C00000"/>
        </w:rPr>
        <w:t>L</w:t>
      </w:r>
      <w:r w:rsidR="002F7B85">
        <w:rPr>
          <w:rFonts w:asciiTheme="minorHAnsi" w:hAnsiTheme="minorHAnsi"/>
          <w:color w:val="C00000"/>
          <w:w w:val="95"/>
          <w:sz w:val="28"/>
          <w:szCs w:val="28"/>
          <w:u w:val="single" w:color="C00000"/>
        </w:rPr>
        <w:t>e P</w:t>
      </w:r>
      <w:r w:rsidR="00027CED">
        <w:rPr>
          <w:rFonts w:asciiTheme="minorHAnsi" w:hAnsiTheme="minorHAnsi"/>
          <w:color w:val="C00000"/>
          <w:w w:val="95"/>
          <w:sz w:val="28"/>
          <w:szCs w:val="28"/>
          <w:u w:val="single" w:color="C00000"/>
        </w:rPr>
        <w:t>rofil recherché</w:t>
      </w:r>
    </w:p>
    <w:p w14:paraId="28FF7E5F" w14:textId="77777777" w:rsidR="00081762" w:rsidRPr="00A43DC5" w:rsidRDefault="00081762" w:rsidP="00372392">
      <w:pPr>
        <w:pStyle w:val="Titre1"/>
        <w:spacing w:before="0"/>
        <w:ind w:left="0"/>
        <w:rPr>
          <w:rFonts w:asciiTheme="minorHAnsi" w:hAnsiTheme="minorHAnsi"/>
          <w:sz w:val="28"/>
          <w:szCs w:val="28"/>
        </w:rPr>
      </w:pPr>
    </w:p>
    <w:p w14:paraId="53F45F32" w14:textId="42C33805" w:rsidR="00027CED" w:rsidRPr="00DE66DE" w:rsidRDefault="00A50094" w:rsidP="00A50094">
      <w:pPr>
        <w:widowControl/>
        <w:tabs>
          <w:tab w:val="left" w:pos="426"/>
        </w:tabs>
        <w:autoSpaceDE/>
        <w:autoSpaceDN/>
        <w:jc w:val="both"/>
      </w:pPr>
      <w:r>
        <w:t>Mé</w:t>
      </w:r>
      <w:r w:rsidR="00027CED" w:rsidRPr="00DE66DE">
        <w:t xml:space="preserve">decin ou pharmacien biologiste, </w:t>
      </w:r>
      <w:r w:rsidR="00363680">
        <w:t xml:space="preserve">inscrit à l’Ordre, </w:t>
      </w:r>
      <w:r w:rsidR="00027CED" w:rsidRPr="00DE66DE">
        <w:t xml:space="preserve">de préférence spécialisé en </w:t>
      </w:r>
      <w:r w:rsidR="00027CED">
        <w:t>m</w:t>
      </w:r>
      <w:r w:rsidR="00027CED" w:rsidRPr="00DE66DE">
        <w:t>icrobiologie.</w:t>
      </w:r>
    </w:p>
    <w:p w14:paraId="3F98086D" w14:textId="77777777" w:rsidR="00947994" w:rsidRDefault="00947994" w:rsidP="00947994">
      <w:pPr>
        <w:rPr>
          <w:rFonts w:asciiTheme="minorHAnsi" w:hAnsiTheme="minorHAnsi"/>
          <w:b/>
          <w:color w:val="C00000"/>
          <w:w w:val="95"/>
          <w:sz w:val="28"/>
          <w:szCs w:val="28"/>
          <w:u w:val="single" w:color="C00000"/>
        </w:rPr>
      </w:pPr>
    </w:p>
    <w:p w14:paraId="2E861AF4" w14:textId="16837C0B" w:rsidR="00081762" w:rsidRDefault="00081762">
      <w:pPr>
        <w:rPr>
          <w:rFonts w:eastAsia="Times New Roman" w:cs="Times New Roman"/>
          <w:color w:val="000000"/>
        </w:rPr>
      </w:pPr>
    </w:p>
    <w:p w14:paraId="452E8AA7" w14:textId="77777777" w:rsidR="00081762" w:rsidRDefault="00081762" w:rsidP="00244A2A">
      <w:pPr>
        <w:shd w:val="clear" w:color="auto" w:fill="FFFFFF"/>
        <w:textAlignment w:val="baseline"/>
        <w:rPr>
          <w:rFonts w:eastAsia="Times New Roman" w:cs="Times New Roman"/>
          <w:color w:val="000000"/>
        </w:rPr>
      </w:pPr>
    </w:p>
    <w:p w14:paraId="69C4C267" w14:textId="77777777" w:rsidR="00745D32" w:rsidRDefault="00384CB7" w:rsidP="003C5D85">
      <w:pPr>
        <w:rPr>
          <w:rFonts w:asciiTheme="minorHAnsi" w:hAnsiTheme="minorHAnsi"/>
          <w:b/>
          <w:color w:val="C00000"/>
          <w:w w:val="95"/>
          <w:sz w:val="28"/>
          <w:szCs w:val="28"/>
          <w:u w:val="single" w:color="C00000"/>
        </w:rPr>
      </w:pPr>
      <w:r>
        <w:rPr>
          <w:rFonts w:asciiTheme="minorHAnsi" w:hAnsiTheme="minorHAnsi"/>
          <w:b/>
          <w:color w:val="C00000"/>
          <w:w w:val="95"/>
          <w:sz w:val="28"/>
          <w:szCs w:val="28"/>
          <w:u w:val="single" w:color="C00000"/>
        </w:rPr>
        <w:t>Parmi les atouts du poste</w:t>
      </w:r>
    </w:p>
    <w:p w14:paraId="2589F446" w14:textId="77777777" w:rsidR="00081762" w:rsidRDefault="00081762" w:rsidP="003C5D85">
      <w:pPr>
        <w:rPr>
          <w:rFonts w:asciiTheme="minorHAnsi" w:hAnsiTheme="minorHAnsi"/>
          <w:b/>
          <w:color w:val="C00000"/>
          <w:w w:val="95"/>
          <w:sz w:val="28"/>
          <w:szCs w:val="28"/>
          <w:u w:val="single" w:color="C00000"/>
        </w:rPr>
      </w:pPr>
    </w:p>
    <w:p w14:paraId="37398680" w14:textId="4649024E" w:rsidR="002F4EC0" w:rsidRDefault="00384CB7" w:rsidP="00363680">
      <w:pPr>
        <w:pStyle w:val="Paragraphedeliste"/>
        <w:numPr>
          <w:ilvl w:val="0"/>
          <w:numId w:val="7"/>
        </w:numPr>
        <w:spacing w:before="0"/>
        <w:ind w:right="554"/>
        <w:jc w:val="both"/>
        <w:rPr>
          <w:w w:val="95"/>
        </w:rPr>
      </w:pPr>
      <w:r w:rsidRPr="00363680">
        <w:rPr>
          <w:w w:val="95"/>
        </w:rPr>
        <w:t>Un établissement bénéficiant depuis plusieurs années d’une forte croissance d’activité</w:t>
      </w:r>
      <w:r w:rsidR="00363680">
        <w:rPr>
          <w:w w:val="95"/>
        </w:rPr>
        <w:t xml:space="preserve"> m</w:t>
      </w:r>
      <w:r w:rsidR="00363680" w:rsidRPr="00363680">
        <w:rPr>
          <w:w w:val="95"/>
        </w:rPr>
        <w:t>ais restant à</w:t>
      </w:r>
      <w:r w:rsidRPr="00363680">
        <w:rPr>
          <w:w w:val="95"/>
        </w:rPr>
        <w:t xml:space="preserve"> taille humaine avec une activité compatible avec une qualité de vie personnelle et familiale</w:t>
      </w:r>
    </w:p>
    <w:p w14:paraId="4957BF0C" w14:textId="77777777" w:rsidR="00363680" w:rsidRPr="00363680" w:rsidRDefault="00363680" w:rsidP="00363680">
      <w:pPr>
        <w:pStyle w:val="Paragraphedeliste"/>
        <w:spacing w:before="0"/>
        <w:ind w:left="720" w:right="554" w:firstLine="0"/>
        <w:jc w:val="both"/>
        <w:rPr>
          <w:w w:val="95"/>
        </w:rPr>
      </w:pPr>
    </w:p>
    <w:p w14:paraId="56ECDF30" w14:textId="77777777" w:rsidR="00363680" w:rsidRPr="00363680" w:rsidRDefault="00081762" w:rsidP="00372392">
      <w:pPr>
        <w:pStyle w:val="Paragraphedeliste"/>
        <w:numPr>
          <w:ilvl w:val="0"/>
          <w:numId w:val="7"/>
        </w:numPr>
        <w:ind w:right="554"/>
        <w:jc w:val="both"/>
        <w:rPr>
          <w:rFonts w:eastAsia="Times New Roman"/>
          <w:color w:val="000000"/>
          <w:shd w:val="clear" w:color="auto" w:fill="FFFFFF"/>
          <w:lang w:bidi="ar-SA"/>
        </w:rPr>
      </w:pPr>
      <w:r w:rsidRPr="00363680">
        <w:t xml:space="preserve">Le cadre de vie : </w:t>
      </w:r>
    </w:p>
    <w:p w14:paraId="2EEB4BB8" w14:textId="6475D449" w:rsidR="00363680" w:rsidRPr="00CD3CE7" w:rsidRDefault="00363680" w:rsidP="00363680">
      <w:pPr>
        <w:pStyle w:val="Paragraphedeliste"/>
        <w:ind w:left="720" w:right="554" w:firstLine="0"/>
        <w:jc w:val="both"/>
        <w:rPr>
          <w:rFonts w:eastAsia="Times New Roman"/>
          <w:color w:val="000000"/>
          <w:shd w:val="clear" w:color="auto" w:fill="FFFFFF"/>
          <w:lang w:bidi="ar-SA"/>
        </w:rPr>
      </w:pPr>
      <w:r w:rsidRPr="00CD3CE7">
        <w:rPr>
          <w:rFonts w:eastAsia="Times New Roman"/>
          <w:color w:val="000000"/>
          <w:shd w:val="clear" w:color="auto" w:fill="FFFFFF"/>
          <w:lang w:bidi="ar-SA"/>
        </w:rPr>
        <w:t>Metz vient de re</w:t>
      </w:r>
      <w:r w:rsidRPr="00CD3CE7">
        <w:rPr>
          <w:color w:val="212121"/>
          <w:shd w:val="clear" w:color="auto" w:fill="FFFFFF"/>
        </w:rPr>
        <w:t>joindre le classement des 5 villes françaises les plus attractives selon une enquête menée auprès des habitants</w:t>
      </w:r>
      <w:r w:rsidR="00CD3CE7">
        <w:rPr>
          <w:color w:val="212121"/>
          <w:shd w:val="clear" w:color="auto" w:fill="FFFFFF"/>
        </w:rPr>
        <w:t xml:space="preserve"> : </w:t>
      </w:r>
    </w:p>
    <w:p w14:paraId="061D7370" w14:textId="732E880F" w:rsidR="002F7B85" w:rsidRPr="00CD3CE7" w:rsidRDefault="00363680" w:rsidP="00CD3CE7">
      <w:pPr>
        <w:pStyle w:val="Paragraphedeliste"/>
        <w:numPr>
          <w:ilvl w:val="0"/>
          <w:numId w:val="13"/>
        </w:numPr>
        <w:ind w:right="554"/>
        <w:jc w:val="both"/>
        <w:rPr>
          <w:rFonts w:eastAsia="Times New Roman"/>
          <w:color w:val="000000"/>
          <w:shd w:val="clear" w:color="auto" w:fill="FFFFFF"/>
          <w:lang w:bidi="ar-SA"/>
        </w:rPr>
      </w:pPr>
      <w:proofErr w:type="gramStart"/>
      <w:r w:rsidRPr="00CD3CE7">
        <w:rPr>
          <w:rFonts w:eastAsia="Times New Roman"/>
          <w:color w:val="000000"/>
          <w:shd w:val="clear" w:color="auto" w:fill="FFFFFF"/>
          <w:lang w:bidi="ar-SA"/>
        </w:rPr>
        <w:t>une</w:t>
      </w:r>
      <w:proofErr w:type="gramEnd"/>
      <w:r w:rsidRPr="00CD3CE7">
        <w:rPr>
          <w:rFonts w:eastAsia="Times New Roman"/>
          <w:color w:val="000000"/>
          <w:shd w:val="clear" w:color="auto" w:fill="FFFFFF"/>
          <w:lang w:bidi="ar-SA"/>
        </w:rPr>
        <w:t xml:space="preserve"> v</w:t>
      </w:r>
      <w:r w:rsidR="002F7B85" w:rsidRPr="00CD3CE7">
        <w:rPr>
          <w:rFonts w:eastAsia="Times New Roman"/>
          <w:color w:val="000000"/>
          <w:shd w:val="clear" w:color="auto" w:fill="FFFFFF"/>
          <w:lang w:bidi="ar-SA"/>
        </w:rPr>
        <w:t>ille à taille humain</w:t>
      </w:r>
      <w:r w:rsidR="00CD3CE7">
        <w:rPr>
          <w:rFonts w:eastAsia="Times New Roman"/>
          <w:color w:val="000000"/>
          <w:shd w:val="clear" w:color="auto" w:fill="FFFFFF"/>
          <w:lang w:bidi="ar-SA"/>
        </w:rPr>
        <w:t>e</w:t>
      </w:r>
      <w:r w:rsidR="002F7B85" w:rsidRPr="00CD3CE7">
        <w:rPr>
          <w:rFonts w:eastAsia="Times New Roman"/>
          <w:color w:val="000000"/>
          <w:shd w:val="clear" w:color="auto" w:fill="FFFFFF"/>
          <w:lang w:bidi="ar-SA"/>
        </w:rPr>
        <w:t>,</w:t>
      </w:r>
      <w:r w:rsidR="00CD3CE7">
        <w:rPr>
          <w:rFonts w:eastAsia="Times New Roman"/>
          <w:color w:val="000000"/>
          <w:shd w:val="clear" w:color="auto" w:fill="FFFFFF"/>
          <w:lang w:bidi="ar-SA"/>
        </w:rPr>
        <w:t xml:space="preserve"> </w:t>
      </w:r>
      <w:r w:rsidR="00CD3CE7" w:rsidRPr="00CD3CE7">
        <w:rPr>
          <w:rFonts w:eastAsia="Times New Roman"/>
          <w:color w:val="000000"/>
          <w:shd w:val="clear" w:color="auto" w:fill="FFFFFF"/>
          <w:lang w:bidi="ar-SA"/>
        </w:rPr>
        <w:t>où il fait bon vi</w:t>
      </w:r>
      <w:r w:rsidR="00CD3CE7">
        <w:rPr>
          <w:rFonts w:eastAsia="Times New Roman"/>
          <w:color w:val="000000"/>
          <w:shd w:val="clear" w:color="auto" w:fill="FFFFFF"/>
          <w:lang w:bidi="ar-SA"/>
        </w:rPr>
        <w:t>v</w:t>
      </w:r>
      <w:r w:rsidR="00CD3CE7" w:rsidRPr="00CD3CE7">
        <w:rPr>
          <w:rFonts w:eastAsia="Times New Roman"/>
          <w:color w:val="000000"/>
          <w:shd w:val="clear" w:color="auto" w:fill="FFFFFF"/>
          <w:lang w:bidi="ar-SA"/>
        </w:rPr>
        <w:t>re, travailler et étudier</w:t>
      </w:r>
      <w:r w:rsidR="00CD3CE7">
        <w:rPr>
          <w:rFonts w:eastAsia="Times New Roman"/>
          <w:color w:val="000000"/>
          <w:shd w:val="clear" w:color="auto" w:fill="FFFFFF"/>
          <w:lang w:bidi="ar-SA"/>
        </w:rPr>
        <w:t xml:space="preserve">, où se mêlent </w:t>
      </w:r>
      <w:r w:rsidR="00CD3CE7" w:rsidRPr="00CD3CE7">
        <w:rPr>
          <w:rFonts w:eastAsia="Times New Roman"/>
          <w:color w:val="000000"/>
          <w:shd w:val="clear" w:color="auto" w:fill="FFFFFF"/>
          <w:lang w:bidi="ar-SA"/>
        </w:rPr>
        <w:t>n</w:t>
      </w:r>
      <w:r w:rsidRPr="00CD3CE7">
        <w:rPr>
          <w:rFonts w:eastAsia="Times New Roman"/>
          <w:color w:val="000000"/>
          <w:shd w:val="clear" w:color="auto" w:fill="FFFFFF"/>
          <w:lang w:bidi="ar-SA"/>
        </w:rPr>
        <w:t>ature</w:t>
      </w:r>
      <w:r w:rsidR="00CD3CE7" w:rsidRPr="00CD3CE7">
        <w:rPr>
          <w:rFonts w:eastAsia="Times New Roman"/>
          <w:color w:val="000000"/>
          <w:shd w:val="clear" w:color="auto" w:fill="FFFFFF"/>
          <w:lang w:bidi="ar-SA"/>
        </w:rPr>
        <w:t xml:space="preserve">, </w:t>
      </w:r>
      <w:r w:rsidRPr="00CD3CE7">
        <w:rPr>
          <w:rFonts w:eastAsia="Times New Roman"/>
          <w:color w:val="000000"/>
          <w:shd w:val="clear" w:color="auto" w:fill="FFFFFF"/>
          <w:lang w:bidi="ar-SA"/>
        </w:rPr>
        <w:t>cultur</w:t>
      </w:r>
      <w:r w:rsidR="00CD3CE7">
        <w:rPr>
          <w:rFonts w:eastAsia="Times New Roman"/>
          <w:color w:val="000000"/>
          <w:shd w:val="clear" w:color="auto" w:fill="FFFFFF"/>
          <w:lang w:bidi="ar-SA"/>
        </w:rPr>
        <w:t>e et</w:t>
      </w:r>
      <w:r w:rsidRPr="00CD3CE7">
        <w:rPr>
          <w:rFonts w:eastAsia="Times New Roman"/>
          <w:color w:val="000000"/>
          <w:shd w:val="clear" w:color="auto" w:fill="FFFFFF"/>
          <w:lang w:bidi="ar-SA"/>
        </w:rPr>
        <w:t xml:space="preserve"> </w:t>
      </w:r>
      <w:r w:rsidR="00CD3CE7" w:rsidRPr="00CD3CE7">
        <w:rPr>
          <w:rFonts w:eastAsia="Times New Roman"/>
          <w:color w:val="000000"/>
          <w:shd w:val="clear" w:color="auto" w:fill="FFFFFF"/>
          <w:lang w:bidi="ar-SA"/>
        </w:rPr>
        <w:t>gastronomie</w:t>
      </w:r>
    </w:p>
    <w:p w14:paraId="32E24A82" w14:textId="14A98F80" w:rsidR="002F7B85" w:rsidRPr="00CD3CE7" w:rsidRDefault="00CD3CE7" w:rsidP="00CD3CE7">
      <w:pPr>
        <w:pStyle w:val="Paragraphedeliste"/>
        <w:numPr>
          <w:ilvl w:val="0"/>
          <w:numId w:val="13"/>
        </w:numPr>
        <w:ind w:right="554"/>
        <w:jc w:val="both"/>
        <w:rPr>
          <w:rFonts w:eastAsia="Times New Roman"/>
          <w:color w:val="000000"/>
          <w:shd w:val="clear" w:color="auto" w:fill="FFFFFF"/>
          <w:lang w:bidi="ar-SA"/>
        </w:rPr>
      </w:pPr>
      <w:proofErr w:type="gramStart"/>
      <w:r>
        <w:rPr>
          <w:rFonts w:eastAsia="Times New Roman"/>
          <w:color w:val="000000"/>
          <w:shd w:val="clear" w:color="auto" w:fill="FFFFFF"/>
          <w:lang w:bidi="ar-SA"/>
        </w:rPr>
        <w:t>d</w:t>
      </w:r>
      <w:r w:rsidR="002F7B85" w:rsidRPr="00CD3CE7">
        <w:rPr>
          <w:rFonts w:eastAsia="Times New Roman"/>
          <w:color w:val="000000"/>
          <w:shd w:val="clear" w:color="auto" w:fill="FFFFFF"/>
          <w:lang w:bidi="ar-SA"/>
        </w:rPr>
        <w:t>es</w:t>
      </w:r>
      <w:proofErr w:type="gramEnd"/>
      <w:r w:rsidR="002F7B85" w:rsidRPr="00CD3CE7">
        <w:rPr>
          <w:rFonts w:eastAsia="Times New Roman"/>
          <w:color w:val="000000"/>
          <w:shd w:val="clear" w:color="auto" w:fill="FFFFFF"/>
          <w:lang w:bidi="ar-SA"/>
        </w:rPr>
        <w:t xml:space="preserve"> facilités pour trouver un logement</w:t>
      </w:r>
    </w:p>
    <w:p w14:paraId="6096D98C" w14:textId="77A34126" w:rsidR="00CD3CE7" w:rsidRPr="00CD3CE7" w:rsidRDefault="00CD3CE7" w:rsidP="00CD3CE7">
      <w:pPr>
        <w:pStyle w:val="Paragraphedeliste"/>
        <w:numPr>
          <w:ilvl w:val="0"/>
          <w:numId w:val="13"/>
        </w:numPr>
        <w:ind w:right="554"/>
        <w:jc w:val="both"/>
        <w:rPr>
          <w:rFonts w:eastAsia="Times New Roman"/>
          <w:color w:val="000000"/>
          <w:shd w:val="clear" w:color="auto" w:fill="FFFFFF"/>
          <w:lang w:bidi="ar-SA"/>
        </w:rPr>
      </w:pPr>
      <w:r>
        <w:rPr>
          <w:rFonts w:eastAsia="Times New Roman"/>
          <w:w w:val="95"/>
          <w:lang w:bidi="ar-SA"/>
        </w:rPr>
        <w:t>P</w:t>
      </w:r>
      <w:r w:rsidRPr="00CD3CE7">
        <w:rPr>
          <w:rFonts w:eastAsia="Times New Roman"/>
          <w:w w:val="95"/>
          <w:lang w:bidi="ar-SA"/>
        </w:rPr>
        <w:t xml:space="preserve">roximité </w:t>
      </w:r>
      <w:r w:rsidRPr="00CD3CE7">
        <w:rPr>
          <w:rFonts w:eastAsia="Times New Roman"/>
          <w:color w:val="000000"/>
          <w:shd w:val="clear" w:color="auto" w:fill="FFFFFF"/>
          <w:lang w:bidi="ar-SA"/>
        </w:rPr>
        <w:t xml:space="preserve">du Luxembourg, de l'Allemagne, de la Belgique et de grandes villes comme Nancy et Strasbourg. </w:t>
      </w:r>
      <w:r>
        <w:rPr>
          <w:rFonts w:eastAsia="Times New Roman"/>
          <w:color w:val="000000"/>
          <w:shd w:val="clear" w:color="auto" w:fill="FFFFFF"/>
          <w:lang w:bidi="ar-SA"/>
        </w:rPr>
        <w:t>A</w:t>
      </w:r>
      <w:r w:rsidRPr="00CD3CE7">
        <w:rPr>
          <w:rFonts w:eastAsia="Times New Roman"/>
          <w:color w:val="000000"/>
          <w:shd w:val="clear" w:color="auto" w:fill="FFFFFF"/>
          <w:lang w:bidi="ar-SA"/>
        </w:rPr>
        <w:t xml:space="preserve"> 1h30 de Paris en TGV</w:t>
      </w:r>
    </w:p>
    <w:p w14:paraId="7C14E246" w14:textId="77777777" w:rsidR="00991DF1" w:rsidRDefault="00991DF1" w:rsidP="00372392">
      <w:pPr>
        <w:ind w:right="554"/>
        <w:jc w:val="both"/>
        <w:rPr>
          <w:rFonts w:asciiTheme="minorHAnsi" w:hAnsiTheme="minorHAnsi"/>
          <w:noProof/>
        </w:rPr>
      </w:pPr>
    </w:p>
    <w:p w14:paraId="26784CCB" w14:textId="77777777" w:rsidR="00081762" w:rsidRDefault="00081762" w:rsidP="00372392">
      <w:pPr>
        <w:ind w:right="554"/>
        <w:jc w:val="both"/>
        <w:rPr>
          <w:rFonts w:asciiTheme="minorHAnsi" w:hAnsiTheme="minorHAnsi"/>
          <w:noProof/>
        </w:rPr>
      </w:pPr>
    </w:p>
    <w:p w14:paraId="7026CBC7" w14:textId="77777777" w:rsidR="00081762" w:rsidRDefault="00081762" w:rsidP="00372392">
      <w:pPr>
        <w:ind w:right="554"/>
        <w:jc w:val="both"/>
        <w:rPr>
          <w:rFonts w:asciiTheme="minorHAnsi" w:hAnsiTheme="minorHAnsi"/>
          <w:noProof/>
        </w:rPr>
      </w:pPr>
    </w:p>
    <w:p w14:paraId="386CDF79" w14:textId="77777777" w:rsidR="00081762" w:rsidRPr="00372392" w:rsidRDefault="00081762" w:rsidP="00372392">
      <w:pPr>
        <w:ind w:right="554"/>
        <w:jc w:val="both"/>
        <w:rPr>
          <w:rFonts w:asciiTheme="minorHAnsi" w:hAnsiTheme="minorHAnsi"/>
          <w:noProof/>
        </w:rPr>
      </w:pPr>
    </w:p>
    <w:p w14:paraId="1989FBB1" w14:textId="59EDADBB" w:rsidR="00F63632" w:rsidRDefault="00F63632" w:rsidP="00F63632">
      <w:pPr>
        <w:ind w:right="554"/>
        <w:jc w:val="center"/>
        <w:rPr>
          <w:rStyle w:val="Lienhypertexte"/>
          <w:rFonts w:ascii="Calibri" w:hAnsi="Calibri"/>
          <w:i/>
          <w:iCs/>
        </w:rPr>
      </w:pPr>
      <w:r>
        <w:rPr>
          <w:rFonts w:eastAsia="Times New Roman" w:cs="Times New Roman"/>
          <w:i/>
          <w:iCs/>
          <w:color w:val="000000"/>
        </w:rPr>
        <w:t xml:space="preserve">Intéressé(e) ? Merci d’adresser votre </w:t>
      </w:r>
      <w:proofErr w:type="gramStart"/>
      <w:r>
        <w:rPr>
          <w:rFonts w:eastAsia="Times New Roman" w:cs="Times New Roman"/>
          <w:i/>
          <w:iCs/>
          <w:color w:val="000000"/>
        </w:rPr>
        <w:t>CV  à</w:t>
      </w:r>
      <w:proofErr w:type="gramEnd"/>
      <w:r w:rsidRPr="00417210">
        <w:rPr>
          <w:rStyle w:val="Accentuation"/>
          <w:rFonts w:ascii="Calibri" w:hAnsi="Calibri"/>
        </w:rPr>
        <w:t xml:space="preserve"> </w:t>
      </w:r>
      <w:r>
        <w:rPr>
          <w:rStyle w:val="Accentuation"/>
          <w:rFonts w:ascii="Calibri" w:hAnsi="Calibri"/>
          <w:color w:val="C00000"/>
        </w:rPr>
        <w:t xml:space="preserve">Valérie LAVIGNE </w:t>
      </w:r>
      <w:r>
        <w:rPr>
          <w:rStyle w:val="Accentuation"/>
          <w:rFonts w:ascii="Calibri" w:hAnsi="Calibri"/>
        </w:rPr>
        <w:t xml:space="preserve">par </w:t>
      </w:r>
      <w:r w:rsidRPr="00417210">
        <w:rPr>
          <w:rStyle w:val="Accentuation"/>
          <w:rFonts w:ascii="Calibri" w:hAnsi="Calibri"/>
        </w:rPr>
        <w:t xml:space="preserve">mail : </w:t>
      </w:r>
      <w:hyperlink r:id="rId9" w:history="1">
        <w:r w:rsidRPr="009D1141">
          <w:rPr>
            <w:rStyle w:val="Lienhypertexte"/>
            <w:rFonts w:ascii="Calibri" w:hAnsi="Calibri"/>
            <w:i/>
            <w:iCs/>
          </w:rPr>
          <w:t>vlavigne@antenor.fr</w:t>
        </w:r>
      </w:hyperlink>
    </w:p>
    <w:p w14:paraId="353EE9E4" w14:textId="77777777" w:rsidR="00F63632" w:rsidRPr="003A3A9B" w:rsidRDefault="00F63632" w:rsidP="00F63632">
      <w:pPr>
        <w:ind w:right="554"/>
        <w:jc w:val="center"/>
        <w:rPr>
          <w:rFonts w:ascii="Calibri" w:hAnsi="Calibri"/>
          <w:i/>
          <w:iCs/>
        </w:rPr>
      </w:pPr>
    </w:p>
    <w:p w14:paraId="5D8984A6" w14:textId="77777777" w:rsidR="00F63632" w:rsidRPr="0084405A" w:rsidRDefault="00F63632" w:rsidP="00F63632">
      <w:pPr>
        <w:jc w:val="center"/>
        <w:rPr>
          <w:rFonts w:eastAsia="Times New Roman"/>
          <w:color w:val="000000"/>
          <w:sz w:val="21"/>
          <w:szCs w:val="21"/>
          <w:lang w:eastAsia="fr-CA"/>
        </w:rPr>
      </w:pPr>
      <w:r>
        <w:rPr>
          <w:rStyle w:val="Accentuation"/>
          <w:rFonts w:ascii="Calibri" w:hAnsi="Calibri"/>
        </w:rPr>
        <w:t xml:space="preserve">Plus d’informations </w:t>
      </w:r>
      <w:proofErr w:type="gramStart"/>
      <w:r>
        <w:rPr>
          <w:rStyle w:val="Accentuation"/>
          <w:rFonts w:ascii="Calibri" w:hAnsi="Calibri"/>
        </w:rPr>
        <w:t xml:space="preserve">au </w:t>
      </w:r>
      <w:r w:rsidRPr="00417210">
        <w:rPr>
          <w:rStyle w:val="Accentuation"/>
          <w:rFonts w:ascii="Calibri" w:hAnsi="Calibri"/>
        </w:rPr>
        <w:t xml:space="preserve"> </w:t>
      </w:r>
      <w:r>
        <w:rPr>
          <w:rStyle w:val="Accentuation"/>
          <w:rFonts w:ascii="Calibri" w:hAnsi="Calibri"/>
          <w:color w:val="C00000"/>
        </w:rPr>
        <w:t>06</w:t>
      </w:r>
      <w:proofErr w:type="gramEnd"/>
      <w:r>
        <w:rPr>
          <w:rStyle w:val="Accentuation"/>
          <w:rFonts w:ascii="Calibri" w:hAnsi="Calibri"/>
          <w:color w:val="C00000"/>
        </w:rPr>
        <w:t xml:space="preserve"> 73 14 35 80</w:t>
      </w:r>
    </w:p>
    <w:p w14:paraId="5ACB146D" w14:textId="40806AB2" w:rsidR="00081762" w:rsidRDefault="00081762" w:rsidP="00081762">
      <w:pPr>
        <w:ind w:right="554"/>
        <w:jc w:val="center"/>
        <w:rPr>
          <w:rFonts w:ascii="Calibri" w:eastAsia="Times New Roman" w:hAnsi="Calibri"/>
          <w:i/>
          <w:iCs/>
        </w:rPr>
      </w:pPr>
    </w:p>
    <w:sectPr w:rsidR="00081762">
      <w:pgSz w:w="11910" w:h="16840"/>
      <w:pgMar w:top="160" w:right="700" w:bottom="1340" w:left="130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2E503" w14:textId="77777777" w:rsidR="002E5A5F" w:rsidRDefault="002E5A5F">
      <w:r>
        <w:separator/>
      </w:r>
    </w:p>
  </w:endnote>
  <w:endnote w:type="continuationSeparator" w:id="0">
    <w:p w14:paraId="43E886C2" w14:textId="77777777" w:rsidR="002E5A5F" w:rsidRDefault="002E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418EB" w14:textId="77777777" w:rsidR="002E5A5F" w:rsidRDefault="002E5A5F">
      <w:r>
        <w:separator/>
      </w:r>
    </w:p>
  </w:footnote>
  <w:footnote w:type="continuationSeparator" w:id="0">
    <w:p w14:paraId="0810E70D" w14:textId="77777777" w:rsidR="002E5A5F" w:rsidRDefault="002E5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C71DD"/>
    <w:multiLevelType w:val="hybridMultilevel"/>
    <w:tmpl w:val="F57E8E10"/>
    <w:lvl w:ilvl="0" w:tplc="AF5E2064">
      <w:numFmt w:val="bullet"/>
      <w:lvlText w:val=""/>
      <w:lvlJc w:val="left"/>
      <w:pPr>
        <w:ind w:left="937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D97"/>
    <w:multiLevelType w:val="hybridMultilevel"/>
    <w:tmpl w:val="19089260"/>
    <w:lvl w:ilvl="0" w:tplc="AFFE4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2CDF"/>
    <w:multiLevelType w:val="hybridMultilevel"/>
    <w:tmpl w:val="FC0E5A3A"/>
    <w:lvl w:ilvl="0" w:tplc="AFFE4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1920"/>
    <w:multiLevelType w:val="hybridMultilevel"/>
    <w:tmpl w:val="5D94704A"/>
    <w:lvl w:ilvl="0" w:tplc="AFFE4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33DC6"/>
    <w:multiLevelType w:val="hybridMultilevel"/>
    <w:tmpl w:val="3C2234B0"/>
    <w:lvl w:ilvl="0" w:tplc="511C255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BD0D3B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B00FF"/>
    <w:multiLevelType w:val="hybridMultilevel"/>
    <w:tmpl w:val="4828AD56"/>
    <w:lvl w:ilvl="0" w:tplc="D2A6C1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sz w:val="28"/>
        <w:szCs w:val="28"/>
      </w:rPr>
    </w:lvl>
    <w:lvl w:ilvl="1" w:tplc="89D085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72284"/>
    <w:multiLevelType w:val="hybridMultilevel"/>
    <w:tmpl w:val="C1A8C572"/>
    <w:lvl w:ilvl="0" w:tplc="389E5912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color w:val="C00000"/>
        <w:w w:val="100"/>
        <w:sz w:val="22"/>
        <w:szCs w:val="22"/>
        <w:lang w:val="fr-FR" w:eastAsia="fr-FR" w:bidi="fr-FR"/>
      </w:rPr>
    </w:lvl>
    <w:lvl w:ilvl="1" w:tplc="98D6E31C">
      <w:numFmt w:val="bullet"/>
      <w:lvlText w:val="•"/>
      <w:lvlJc w:val="left"/>
      <w:pPr>
        <w:ind w:left="1800" w:hanging="284"/>
      </w:pPr>
      <w:rPr>
        <w:rFonts w:hint="default"/>
        <w:lang w:val="fr-FR" w:eastAsia="fr-FR" w:bidi="fr-FR"/>
      </w:rPr>
    </w:lvl>
    <w:lvl w:ilvl="2" w:tplc="58FADEBA">
      <w:numFmt w:val="bullet"/>
      <w:lvlText w:val="•"/>
      <w:lvlJc w:val="left"/>
      <w:pPr>
        <w:ind w:left="2701" w:hanging="284"/>
      </w:pPr>
      <w:rPr>
        <w:rFonts w:hint="default"/>
        <w:lang w:val="fr-FR" w:eastAsia="fr-FR" w:bidi="fr-FR"/>
      </w:rPr>
    </w:lvl>
    <w:lvl w:ilvl="3" w:tplc="1C289E3C">
      <w:numFmt w:val="bullet"/>
      <w:lvlText w:val="•"/>
      <w:lvlJc w:val="left"/>
      <w:pPr>
        <w:ind w:left="3601" w:hanging="284"/>
      </w:pPr>
      <w:rPr>
        <w:rFonts w:hint="default"/>
        <w:lang w:val="fr-FR" w:eastAsia="fr-FR" w:bidi="fr-FR"/>
      </w:rPr>
    </w:lvl>
    <w:lvl w:ilvl="4" w:tplc="D812BFDA">
      <w:numFmt w:val="bullet"/>
      <w:lvlText w:val="•"/>
      <w:lvlJc w:val="left"/>
      <w:pPr>
        <w:ind w:left="4502" w:hanging="284"/>
      </w:pPr>
      <w:rPr>
        <w:rFonts w:hint="default"/>
        <w:lang w:val="fr-FR" w:eastAsia="fr-FR" w:bidi="fr-FR"/>
      </w:rPr>
    </w:lvl>
    <w:lvl w:ilvl="5" w:tplc="9A9E32D0">
      <w:numFmt w:val="bullet"/>
      <w:lvlText w:val="•"/>
      <w:lvlJc w:val="left"/>
      <w:pPr>
        <w:ind w:left="5403" w:hanging="284"/>
      </w:pPr>
      <w:rPr>
        <w:rFonts w:hint="default"/>
        <w:lang w:val="fr-FR" w:eastAsia="fr-FR" w:bidi="fr-FR"/>
      </w:rPr>
    </w:lvl>
    <w:lvl w:ilvl="6" w:tplc="C48A8530">
      <w:numFmt w:val="bullet"/>
      <w:lvlText w:val="•"/>
      <w:lvlJc w:val="left"/>
      <w:pPr>
        <w:ind w:left="6303" w:hanging="284"/>
      </w:pPr>
      <w:rPr>
        <w:rFonts w:hint="default"/>
        <w:lang w:val="fr-FR" w:eastAsia="fr-FR" w:bidi="fr-FR"/>
      </w:rPr>
    </w:lvl>
    <w:lvl w:ilvl="7" w:tplc="252A1D98">
      <w:numFmt w:val="bullet"/>
      <w:lvlText w:val="•"/>
      <w:lvlJc w:val="left"/>
      <w:pPr>
        <w:ind w:left="7204" w:hanging="284"/>
      </w:pPr>
      <w:rPr>
        <w:rFonts w:hint="default"/>
        <w:lang w:val="fr-FR" w:eastAsia="fr-FR" w:bidi="fr-FR"/>
      </w:rPr>
    </w:lvl>
    <w:lvl w:ilvl="8" w:tplc="B8485B1E">
      <w:numFmt w:val="bullet"/>
      <w:lvlText w:val="•"/>
      <w:lvlJc w:val="left"/>
      <w:pPr>
        <w:ind w:left="8105" w:hanging="284"/>
      </w:pPr>
      <w:rPr>
        <w:rFonts w:hint="default"/>
        <w:lang w:val="fr-FR" w:eastAsia="fr-FR" w:bidi="fr-FR"/>
      </w:rPr>
    </w:lvl>
  </w:abstractNum>
  <w:abstractNum w:abstractNumId="7" w15:restartNumberingAfterBreak="0">
    <w:nsid w:val="49FD34C9"/>
    <w:multiLevelType w:val="hybridMultilevel"/>
    <w:tmpl w:val="82068EC8"/>
    <w:lvl w:ilvl="0" w:tplc="33D2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09AB"/>
    <w:multiLevelType w:val="hybridMultilevel"/>
    <w:tmpl w:val="5B96F73E"/>
    <w:lvl w:ilvl="0" w:tplc="AFFE4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64E79"/>
    <w:multiLevelType w:val="hybridMultilevel"/>
    <w:tmpl w:val="F514CAAC"/>
    <w:lvl w:ilvl="0" w:tplc="AFFE4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D7815"/>
    <w:multiLevelType w:val="hybridMultilevel"/>
    <w:tmpl w:val="AAE49D60"/>
    <w:lvl w:ilvl="0" w:tplc="AF5E2064">
      <w:numFmt w:val="bullet"/>
      <w:lvlText w:val=""/>
      <w:lvlJc w:val="left"/>
      <w:pPr>
        <w:ind w:left="937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0BDEBAB4"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3EDA8D18">
      <w:numFmt w:val="bullet"/>
      <w:lvlText w:val="•"/>
      <w:lvlJc w:val="left"/>
      <w:pPr>
        <w:ind w:left="2283" w:hanging="360"/>
      </w:pPr>
      <w:rPr>
        <w:rFonts w:hint="default"/>
      </w:rPr>
    </w:lvl>
    <w:lvl w:ilvl="3" w:tplc="633EA308">
      <w:numFmt w:val="bullet"/>
      <w:lvlText w:val="•"/>
      <w:lvlJc w:val="left"/>
      <w:pPr>
        <w:ind w:left="2955" w:hanging="360"/>
      </w:pPr>
      <w:rPr>
        <w:rFonts w:hint="default"/>
      </w:rPr>
    </w:lvl>
    <w:lvl w:ilvl="4" w:tplc="1616A2BC"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A70E48D8">
      <w:numFmt w:val="bullet"/>
      <w:lvlText w:val="•"/>
      <w:lvlJc w:val="left"/>
      <w:pPr>
        <w:ind w:left="4299" w:hanging="360"/>
      </w:pPr>
      <w:rPr>
        <w:rFonts w:hint="default"/>
      </w:rPr>
    </w:lvl>
    <w:lvl w:ilvl="6" w:tplc="E72C02A0">
      <w:numFmt w:val="bullet"/>
      <w:lvlText w:val="•"/>
      <w:lvlJc w:val="left"/>
      <w:pPr>
        <w:ind w:left="4970" w:hanging="360"/>
      </w:pPr>
      <w:rPr>
        <w:rFonts w:hint="default"/>
      </w:rPr>
    </w:lvl>
    <w:lvl w:ilvl="7" w:tplc="2BE683A0">
      <w:numFmt w:val="bullet"/>
      <w:lvlText w:val="•"/>
      <w:lvlJc w:val="left"/>
      <w:pPr>
        <w:ind w:left="5642" w:hanging="360"/>
      </w:pPr>
      <w:rPr>
        <w:rFonts w:hint="default"/>
      </w:rPr>
    </w:lvl>
    <w:lvl w:ilvl="8" w:tplc="20303B96">
      <w:numFmt w:val="bullet"/>
      <w:lvlText w:val="•"/>
      <w:lvlJc w:val="left"/>
      <w:pPr>
        <w:ind w:left="6314" w:hanging="360"/>
      </w:pPr>
      <w:rPr>
        <w:rFonts w:hint="default"/>
      </w:rPr>
    </w:lvl>
  </w:abstractNum>
  <w:abstractNum w:abstractNumId="11" w15:restartNumberingAfterBreak="0">
    <w:nsid w:val="72155A06"/>
    <w:multiLevelType w:val="hybridMultilevel"/>
    <w:tmpl w:val="387A205E"/>
    <w:lvl w:ilvl="0" w:tplc="5FE42FE8">
      <w:start w:val="9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3C380E"/>
    <w:multiLevelType w:val="hybridMultilevel"/>
    <w:tmpl w:val="AA3AE162"/>
    <w:lvl w:ilvl="0" w:tplc="AFFE451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000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46963973">
    <w:abstractNumId w:val="6"/>
  </w:num>
  <w:num w:numId="2" w16cid:durableId="1112364897">
    <w:abstractNumId w:val="10"/>
  </w:num>
  <w:num w:numId="3" w16cid:durableId="1260219887">
    <w:abstractNumId w:val="0"/>
  </w:num>
  <w:num w:numId="4" w16cid:durableId="1705984460">
    <w:abstractNumId w:val="8"/>
  </w:num>
  <w:num w:numId="5" w16cid:durableId="388386133">
    <w:abstractNumId w:val="9"/>
  </w:num>
  <w:num w:numId="6" w16cid:durableId="1162622729">
    <w:abstractNumId w:val="2"/>
  </w:num>
  <w:num w:numId="7" w16cid:durableId="571043417">
    <w:abstractNumId w:val="3"/>
  </w:num>
  <w:num w:numId="8" w16cid:durableId="463694552">
    <w:abstractNumId w:val="1"/>
  </w:num>
  <w:num w:numId="9" w16cid:durableId="1811902226">
    <w:abstractNumId w:val="4"/>
  </w:num>
  <w:num w:numId="10" w16cid:durableId="1962106035">
    <w:abstractNumId w:val="7"/>
  </w:num>
  <w:num w:numId="11" w16cid:durableId="542525212">
    <w:abstractNumId w:val="5"/>
  </w:num>
  <w:num w:numId="12" w16cid:durableId="12418726">
    <w:abstractNumId w:val="12"/>
  </w:num>
  <w:num w:numId="13" w16cid:durableId="993414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6E"/>
    <w:rsid w:val="000119B8"/>
    <w:rsid w:val="00024C7C"/>
    <w:rsid w:val="00027CED"/>
    <w:rsid w:val="00035BD0"/>
    <w:rsid w:val="00040DE8"/>
    <w:rsid w:val="00053B1D"/>
    <w:rsid w:val="000642C2"/>
    <w:rsid w:val="00081762"/>
    <w:rsid w:val="000B5DCE"/>
    <w:rsid w:val="000C6C6D"/>
    <w:rsid w:val="00136AF3"/>
    <w:rsid w:val="00142F12"/>
    <w:rsid w:val="00145038"/>
    <w:rsid w:val="001566E8"/>
    <w:rsid w:val="00187138"/>
    <w:rsid w:val="00187BB0"/>
    <w:rsid w:val="001E526F"/>
    <w:rsid w:val="001E541F"/>
    <w:rsid w:val="001F6A4D"/>
    <w:rsid w:val="00210829"/>
    <w:rsid w:val="0022556F"/>
    <w:rsid w:val="00244A2A"/>
    <w:rsid w:val="0024602B"/>
    <w:rsid w:val="00254370"/>
    <w:rsid w:val="002A3501"/>
    <w:rsid w:val="002B700C"/>
    <w:rsid w:val="002C46BE"/>
    <w:rsid w:val="002E2170"/>
    <w:rsid w:val="002E5A5F"/>
    <w:rsid w:val="002E7F71"/>
    <w:rsid w:val="002F4EC0"/>
    <w:rsid w:val="002F7B85"/>
    <w:rsid w:val="00304E3B"/>
    <w:rsid w:val="0033364E"/>
    <w:rsid w:val="00344AD9"/>
    <w:rsid w:val="003557F3"/>
    <w:rsid w:val="00363680"/>
    <w:rsid w:val="00366769"/>
    <w:rsid w:val="00372392"/>
    <w:rsid w:val="00377749"/>
    <w:rsid w:val="003824FB"/>
    <w:rsid w:val="00384CB7"/>
    <w:rsid w:val="003C5D85"/>
    <w:rsid w:val="003D63EB"/>
    <w:rsid w:val="003E0646"/>
    <w:rsid w:val="004147F0"/>
    <w:rsid w:val="00417210"/>
    <w:rsid w:val="004657F3"/>
    <w:rsid w:val="004776D1"/>
    <w:rsid w:val="00482E4C"/>
    <w:rsid w:val="004A1E74"/>
    <w:rsid w:val="004C7A72"/>
    <w:rsid w:val="004D7011"/>
    <w:rsid w:val="00500CD5"/>
    <w:rsid w:val="005632B1"/>
    <w:rsid w:val="00565A32"/>
    <w:rsid w:val="00565D50"/>
    <w:rsid w:val="0057258D"/>
    <w:rsid w:val="005A424D"/>
    <w:rsid w:val="00607656"/>
    <w:rsid w:val="00626E6C"/>
    <w:rsid w:val="0064085D"/>
    <w:rsid w:val="00663BA0"/>
    <w:rsid w:val="00692FED"/>
    <w:rsid w:val="006A7E1D"/>
    <w:rsid w:val="006B4140"/>
    <w:rsid w:val="006C7E63"/>
    <w:rsid w:val="006D2E80"/>
    <w:rsid w:val="00707269"/>
    <w:rsid w:val="00745D32"/>
    <w:rsid w:val="007B3263"/>
    <w:rsid w:val="007C2375"/>
    <w:rsid w:val="007E1EDE"/>
    <w:rsid w:val="00812BDB"/>
    <w:rsid w:val="008331DF"/>
    <w:rsid w:val="00842B6A"/>
    <w:rsid w:val="00856FAE"/>
    <w:rsid w:val="00865CD5"/>
    <w:rsid w:val="008722CE"/>
    <w:rsid w:val="0087496E"/>
    <w:rsid w:val="00877E9A"/>
    <w:rsid w:val="00880737"/>
    <w:rsid w:val="008A11C5"/>
    <w:rsid w:val="008A1D6C"/>
    <w:rsid w:val="008B2F7B"/>
    <w:rsid w:val="008B72A6"/>
    <w:rsid w:val="008E54BB"/>
    <w:rsid w:val="008F6AF1"/>
    <w:rsid w:val="00907AFC"/>
    <w:rsid w:val="00947994"/>
    <w:rsid w:val="00951170"/>
    <w:rsid w:val="00953D2C"/>
    <w:rsid w:val="00970BB8"/>
    <w:rsid w:val="00983A52"/>
    <w:rsid w:val="00986921"/>
    <w:rsid w:val="00991DF1"/>
    <w:rsid w:val="009A7074"/>
    <w:rsid w:val="009C43E6"/>
    <w:rsid w:val="009F09A4"/>
    <w:rsid w:val="009F77F8"/>
    <w:rsid w:val="00A02F4B"/>
    <w:rsid w:val="00A12AE6"/>
    <w:rsid w:val="00A3616E"/>
    <w:rsid w:val="00A36C39"/>
    <w:rsid w:val="00A43DC5"/>
    <w:rsid w:val="00A50094"/>
    <w:rsid w:val="00A568BF"/>
    <w:rsid w:val="00A61515"/>
    <w:rsid w:val="00A65D1C"/>
    <w:rsid w:val="00A81EF4"/>
    <w:rsid w:val="00A937CC"/>
    <w:rsid w:val="00AA4AD6"/>
    <w:rsid w:val="00B02759"/>
    <w:rsid w:val="00B644BA"/>
    <w:rsid w:val="00B70DA3"/>
    <w:rsid w:val="00B72795"/>
    <w:rsid w:val="00BA08DA"/>
    <w:rsid w:val="00BD3567"/>
    <w:rsid w:val="00C225BD"/>
    <w:rsid w:val="00C31436"/>
    <w:rsid w:val="00C70DE4"/>
    <w:rsid w:val="00C769EB"/>
    <w:rsid w:val="00C92813"/>
    <w:rsid w:val="00CA0C60"/>
    <w:rsid w:val="00CD0C5B"/>
    <w:rsid w:val="00CD3CE7"/>
    <w:rsid w:val="00CE284F"/>
    <w:rsid w:val="00D03418"/>
    <w:rsid w:val="00D23593"/>
    <w:rsid w:val="00D32C3E"/>
    <w:rsid w:val="00D65E38"/>
    <w:rsid w:val="00D71807"/>
    <w:rsid w:val="00D84D91"/>
    <w:rsid w:val="00D84FA7"/>
    <w:rsid w:val="00DE4633"/>
    <w:rsid w:val="00E03BB8"/>
    <w:rsid w:val="00E179FE"/>
    <w:rsid w:val="00E26E51"/>
    <w:rsid w:val="00E35970"/>
    <w:rsid w:val="00E46F2E"/>
    <w:rsid w:val="00E55B36"/>
    <w:rsid w:val="00E64D9B"/>
    <w:rsid w:val="00E72BEF"/>
    <w:rsid w:val="00EB0D64"/>
    <w:rsid w:val="00EC21E5"/>
    <w:rsid w:val="00ED0465"/>
    <w:rsid w:val="00ED2E99"/>
    <w:rsid w:val="00EE169B"/>
    <w:rsid w:val="00EF4748"/>
    <w:rsid w:val="00F343D5"/>
    <w:rsid w:val="00F43486"/>
    <w:rsid w:val="00F5634F"/>
    <w:rsid w:val="00F63632"/>
    <w:rsid w:val="00F738D8"/>
    <w:rsid w:val="00FA37E5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1BF19"/>
  <w15:docId w15:val="{483A6393-102D-4079-AAEA-9250031D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"/>
      <w:ind w:left="118"/>
      <w:jc w:val="both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1"/>
      <w:ind w:left="90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rsid w:val="00991DF1"/>
    <w:rPr>
      <w:color w:val="0000FF"/>
      <w:u w:val="single"/>
    </w:rPr>
  </w:style>
  <w:style w:type="character" w:styleId="Accentuation">
    <w:name w:val="Emphasis"/>
    <w:qFormat/>
    <w:rsid w:val="00991DF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D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D6C"/>
    <w:rPr>
      <w:rFonts w:ascii="Segoe UI" w:eastAsia="Arial" w:hAnsi="Segoe UI" w:cs="Segoe UI"/>
      <w:sz w:val="18"/>
      <w:szCs w:val="18"/>
      <w:lang w:val="fr-FR" w:eastAsia="fr-FR" w:bidi="fr-FR"/>
    </w:rPr>
  </w:style>
  <w:style w:type="paragraph" w:styleId="Textebrut">
    <w:name w:val="Plain Text"/>
    <w:basedOn w:val="Normal"/>
    <w:link w:val="TextebrutCar"/>
    <w:uiPriority w:val="99"/>
    <w:rsid w:val="004147F0"/>
    <w:pPr>
      <w:widowControl/>
      <w:autoSpaceDE/>
      <w:autoSpaceDN/>
    </w:pPr>
    <w:rPr>
      <w:rFonts w:ascii="Century Gothic" w:eastAsia="Calibri" w:hAnsi="Century Gothic" w:cs="Times New Roman"/>
      <w:sz w:val="20"/>
      <w:szCs w:val="21"/>
      <w:lang w:eastAsia="en-US" w:bidi="ar-SA"/>
    </w:rPr>
  </w:style>
  <w:style w:type="character" w:customStyle="1" w:styleId="TextebrutCar">
    <w:name w:val="Texte brut Car"/>
    <w:basedOn w:val="Policepardfaut"/>
    <w:link w:val="Textebrut"/>
    <w:uiPriority w:val="99"/>
    <w:rsid w:val="004147F0"/>
    <w:rPr>
      <w:rFonts w:ascii="Century Gothic" w:eastAsia="Calibri" w:hAnsi="Century Gothic" w:cs="Times New Roman"/>
      <w:sz w:val="20"/>
      <w:szCs w:val="21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225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25BD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225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25BD"/>
    <w:rPr>
      <w:rFonts w:ascii="Arial" w:eastAsia="Arial" w:hAnsi="Arial" w:cs="Arial"/>
      <w:lang w:val="fr-FR"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A50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vigne@antenor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19E-A612-444C-8F25-2744AACB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MISSION EXCLUSIVE</vt:lpstr>
    </vt:vector>
  </TitlesOfParts>
  <Company>Hewlett-Packard Company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MISSION EXCLUSIVE</dc:title>
  <dc:creator>sylviane</dc:creator>
  <cp:lastModifiedBy>LAVIGNE Valerie</cp:lastModifiedBy>
  <cp:revision>9</cp:revision>
  <cp:lastPrinted>2019-07-12T12:54:00Z</cp:lastPrinted>
  <dcterms:created xsi:type="dcterms:W3CDTF">2024-11-08T13:19:00Z</dcterms:created>
  <dcterms:modified xsi:type="dcterms:W3CDTF">2024-11-12T10:45:00Z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2018-03-08T00:00:00Z</vt:filetime>
  </property>
</Properties>
</file>