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A77" w:rsidRPr="00BE1A77" w:rsidRDefault="00BE1A77" w:rsidP="00BE1A77">
      <w:pPr>
        <w:jc w:val="center"/>
        <w:rPr>
          <w:rFonts w:ascii="Times New Roman" w:hAnsi="Times New Roman" w:cs="Times New Roman"/>
          <w:b/>
          <w:sz w:val="24"/>
          <w:szCs w:val="24"/>
          <w:u w:val="single"/>
        </w:rPr>
      </w:pPr>
      <w:r w:rsidRPr="00BE1A77">
        <w:rPr>
          <w:rFonts w:ascii="Times New Roman" w:hAnsi="Times New Roman" w:cs="Times New Roman"/>
          <w:b/>
          <w:sz w:val="24"/>
          <w:szCs w:val="24"/>
          <w:u w:val="single"/>
        </w:rPr>
        <w:t>Stage de Master 2 ou de fin d’étude ingénieur</w:t>
      </w:r>
    </w:p>
    <w:p w:rsidR="00BE1A77" w:rsidRPr="00BE1A77" w:rsidRDefault="00BE1A77" w:rsidP="00BE1A77">
      <w:pPr>
        <w:jc w:val="center"/>
        <w:rPr>
          <w:rFonts w:ascii="Times New Roman" w:hAnsi="Times New Roman" w:cs="Times New Roman"/>
          <w:b/>
          <w:sz w:val="24"/>
          <w:szCs w:val="24"/>
          <w:u w:val="single"/>
        </w:rPr>
      </w:pPr>
      <w:r w:rsidRPr="00BE1A77">
        <w:rPr>
          <w:rFonts w:ascii="Times New Roman" w:hAnsi="Times New Roman" w:cs="Times New Roman"/>
          <w:b/>
          <w:sz w:val="24"/>
          <w:szCs w:val="24"/>
          <w:u w:val="single"/>
        </w:rPr>
        <w:t xml:space="preserve">Valorisation d’intrants </w:t>
      </w:r>
      <w:proofErr w:type="spellStart"/>
      <w:r w:rsidRPr="00BE1A77">
        <w:rPr>
          <w:rFonts w:ascii="Times New Roman" w:hAnsi="Times New Roman" w:cs="Times New Roman"/>
          <w:b/>
          <w:sz w:val="24"/>
          <w:szCs w:val="24"/>
          <w:u w:val="single"/>
        </w:rPr>
        <w:t>lignocellulosiques</w:t>
      </w:r>
      <w:proofErr w:type="spellEnd"/>
      <w:r w:rsidRPr="00BE1A77">
        <w:rPr>
          <w:rFonts w:ascii="Times New Roman" w:hAnsi="Times New Roman" w:cs="Times New Roman"/>
          <w:b/>
          <w:sz w:val="24"/>
          <w:szCs w:val="24"/>
          <w:u w:val="single"/>
        </w:rPr>
        <w:t xml:space="preserve"> par méthanisation </w:t>
      </w:r>
    </w:p>
    <w:p w:rsidR="00BE1A77" w:rsidRPr="00BE1A77" w:rsidRDefault="00BE1A77" w:rsidP="00BE1A77">
      <w:pPr>
        <w:spacing w:after="0" w:line="240" w:lineRule="auto"/>
        <w:rPr>
          <w:rFonts w:ascii="Times New Roman" w:eastAsia="Times New Roman" w:hAnsi="Times New Roman" w:cs="Times New Roman"/>
          <w:sz w:val="24"/>
          <w:szCs w:val="24"/>
          <w:lang w:eastAsia="fr-FR"/>
        </w:rPr>
      </w:pPr>
    </w:p>
    <w:p w:rsidR="00BE1A77" w:rsidRDefault="00BE1A77" w:rsidP="00BE1A77">
      <w:pPr>
        <w:spacing w:after="0" w:line="240" w:lineRule="auto"/>
        <w:rPr>
          <w:rFonts w:ascii="Times New Roman" w:eastAsia="Times New Roman" w:hAnsi="Times New Roman" w:cs="Times New Roman"/>
          <w:b/>
          <w:bCs/>
          <w:sz w:val="24"/>
          <w:szCs w:val="24"/>
          <w:lang w:eastAsia="fr-FR"/>
        </w:rPr>
      </w:pPr>
      <w:r w:rsidRPr="00BE1A77">
        <w:rPr>
          <w:rFonts w:ascii="Times New Roman" w:eastAsia="Times New Roman" w:hAnsi="Times New Roman" w:cs="Times New Roman"/>
          <w:b/>
          <w:bCs/>
          <w:sz w:val="24"/>
          <w:szCs w:val="24"/>
          <w:lang w:eastAsia="fr-FR"/>
        </w:rPr>
        <w:t>Le laboratoire FARE</w:t>
      </w:r>
      <w:bookmarkStart w:id="0" w:name="_GoBack"/>
      <w:r w:rsidR="00400CE8">
        <w:rPr>
          <w:rFonts w:ascii="Times New Roman" w:eastAsia="Times New Roman" w:hAnsi="Times New Roman" w:cs="Times New Roman"/>
          <w:b/>
          <w:bCs/>
          <w:sz w:val="24"/>
          <w:szCs w:val="24"/>
          <w:lang w:eastAsia="fr-FR"/>
        </w:rPr>
        <w:t xml:space="preserve"> et la chaire AFERE</w:t>
      </w:r>
      <w:bookmarkEnd w:id="0"/>
      <w:r w:rsidRPr="00BE1A77">
        <w:rPr>
          <w:rFonts w:ascii="Times New Roman" w:eastAsia="Times New Roman" w:hAnsi="Times New Roman" w:cs="Times New Roman"/>
          <w:b/>
          <w:bCs/>
          <w:sz w:val="24"/>
          <w:szCs w:val="24"/>
          <w:lang w:eastAsia="fr-FR"/>
        </w:rPr>
        <w:t xml:space="preserve"> propose</w:t>
      </w:r>
      <w:r w:rsidR="00400CE8">
        <w:rPr>
          <w:rFonts w:ascii="Times New Roman" w:eastAsia="Times New Roman" w:hAnsi="Times New Roman" w:cs="Times New Roman"/>
          <w:b/>
          <w:bCs/>
          <w:sz w:val="24"/>
          <w:szCs w:val="24"/>
          <w:lang w:eastAsia="fr-FR"/>
        </w:rPr>
        <w:t>nt</w:t>
      </w:r>
      <w:r w:rsidRPr="00BE1A77">
        <w:rPr>
          <w:rFonts w:ascii="Times New Roman" w:eastAsia="Times New Roman" w:hAnsi="Times New Roman" w:cs="Times New Roman"/>
          <w:b/>
          <w:bCs/>
          <w:sz w:val="24"/>
          <w:szCs w:val="24"/>
          <w:lang w:eastAsia="fr-FR"/>
        </w:rPr>
        <w:t xml:space="preserve"> un stage de M2 ou de fin d’étude ingénieur.</w:t>
      </w:r>
    </w:p>
    <w:p w:rsidR="00B85C2F" w:rsidRPr="00BE1A77" w:rsidRDefault="00B85C2F" w:rsidP="00BE1A77">
      <w:pPr>
        <w:spacing w:after="0" w:line="240" w:lineRule="auto"/>
        <w:rPr>
          <w:rFonts w:ascii="Times New Roman" w:eastAsia="Times New Roman" w:hAnsi="Times New Roman" w:cs="Times New Roman"/>
          <w:b/>
          <w:bCs/>
          <w:sz w:val="24"/>
          <w:szCs w:val="24"/>
          <w:lang w:eastAsia="fr-FR"/>
        </w:rPr>
      </w:pPr>
    </w:p>
    <w:p w:rsidR="00BE1A77" w:rsidRDefault="00B85C2F" w:rsidP="00B85C2F">
      <w:pPr>
        <w:spacing w:after="0" w:line="240" w:lineRule="auto"/>
        <w:jc w:val="center"/>
        <w:rPr>
          <w:rFonts w:ascii="Times New Roman" w:eastAsia="Times New Roman" w:hAnsi="Times New Roman" w:cs="Times New Roman"/>
          <w:b/>
          <w:bCs/>
          <w:sz w:val="24"/>
          <w:szCs w:val="24"/>
          <w:lang w:eastAsia="fr-FR"/>
        </w:rPr>
      </w:pPr>
      <w:r w:rsidRPr="00B85C2F">
        <w:rPr>
          <w:noProof/>
          <w:lang w:eastAsia="fr-FR"/>
        </w:rPr>
        <w:drawing>
          <wp:inline distT="0" distB="0" distL="0" distR="0" wp14:anchorId="2C48DCA2" wp14:editId="2D555BDD">
            <wp:extent cx="1019175" cy="986577"/>
            <wp:effectExtent l="0" t="0" r="0" b="4445"/>
            <wp:docPr id="21525" name="Picture 23"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25" name="Picture 23" descr="Afficher l'image d'origin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7891" cy="995015"/>
                    </a:xfrm>
                    <a:prstGeom prst="rect">
                      <a:avLst/>
                    </a:prstGeom>
                    <a:noFill/>
                    <a:ln>
                      <a:noFill/>
                    </a:ln>
                    <a:extLst/>
                  </pic:spPr>
                </pic:pic>
              </a:graphicData>
            </a:graphic>
          </wp:inline>
        </w:drawing>
      </w:r>
      <w:r w:rsidRPr="00B85C2F">
        <w:rPr>
          <w:noProof/>
          <w:lang w:eastAsia="fr-FR"/>
        </w:rPr>
        <w:drawing>
          <wp:inline distT="0" distB="0" distL="0" distR="0" wp14:anchorId="3AB87740" wp14:editId="579463B8">
            <wp:extent cx="1009015" cy="1009015"/>
            <wp:effectExtent l="0" t="0" r="635"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009185" cy="1009185"/>
                    </a:xfrm>
                    <a:prstGeom prst="rect">
                      <a:avLst/>
                    </a:prstGeom>
                  </pic:spPr>
                </pic:pic>
              </a:graphicData>
            </a:graphic>
          </wp:inline>
        </w:drawing>
      </w:r>
      <w:r w:rsidRPr="00B85C2F">
        <w:rPr>
          <w:noProof/>
          <w:lang w:eastAsia="fr-FR"/>
        </w:rPr>
        <w:drawing>
          <wp:inline distT="0" distB="0" distL="0" distR="0" wp14:anchorId="3BE4D220" wp14:editId="545DF083">
            <wp:extent cx="1314450" cy="99949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314937" cy="999860"/>
                    </a:xfrm>
                    <a:prstGeom prst="rect">
                      <a:avLst/>
                    </a:prstGeom>
                  </pic:spPr>
                </pic:pic>
              </a:graphicData>
            </a:graphic>
          </wp:inline>
        </w:drawing>
      </w:r>
    </w:p>
    <w:p w:rsidR="00B85C2F" w:rsidRPr="00BE1A77" w:rsidRDefault="00B85C2F" w:rsidP="00BE1A77">
      <w:pPr>
        <w:spacing w:after="0" w:line="240" w:lineRule="auto"/>
        <w:rPr>
          <w:rFonts w:ascii="Times New Roman" w:eastAsia="Times New Roman" w:hAnsi="Times New Roman" w:cs="Times New Roman"/>
          <w:b/>
          <w:bCs/>
          <w:sz w:val="24"/>
          <w:szCs w:val="24"/>
          <w:lang w:eastAsia="fr-FR"/>
        </w:rPr>
      </w:pPr>
    </w:p>
    <w:p w:rsidR="00BE1A77" w:rsidRPr="009E556D" w:rsidRDefault="00BE1A77" w:rsidP="00BE1A77">
      <w:pPr>
        <w:shd w:val="clear" w:color="auto" w:fill="FFFFFF"/>
        <w:spacing w:after="360" w:line="240" w:lineRule="auto"/>
        <w:rPr>
          <w:rFonts w:ascii="Times New Roman" w:eastAsia="Times New Roman" w:hAnsi="Times New Roman" w:cs="Times New Roman"/>
          <w:color w:val="222222"/>
          <w:sz w:val="24"/>
          <w:szCs w:val="24"/>
          <w:lang w:eastAsia="fr-FR"/>
        </w:rPr>
      </w:pPr>
      <w:r w:rsidRPr="009E556D">
        <w:rPr>
          <w:rFonts w:ascii="Times New Roman" w:eastAsia="Times New Roman" w:hAnsi="Times New Roman" w:cs="Times New Roman"/>
          <w:b/>
          <w:bCs/>
          <w:color w:val="222222"/>
          <w:sz w:val="24"/>
          <w:szCs w:val="24"/>
          <w:lang w:eastAsia="fr-FR"/>
        </w:rPr>
        <w:t>Contexte</w:t>
      </w:r>
    </w:p>
    <w:p w:rsidR="00BE1A77" w:rsidRPr="00BE1A77" w:rsidRDefault="00BE1A77" w:rsidP="00BE1A77">
      <w:pPr>
        <w:spacing w:after="0" w:line="240" w:lineRule="auto"/>
        <w:jc w:val="both"/>
        <w:rPr>
          <w:rFonts w:ascii="Times New Roman" w:hAnsi="Times New Roman" w:cs="Times New Roman"/>
          <w:sz w:val="24"/>
          <w:szCs w:val="24"/>
        </w:rPr>
      </w:pPr>
      <w:r w:rsidRPr="00BE1A77">
        <w:rPr>
          <w:rFonts w:ascii="Times New Roman" w:hAnsi="Times New Roman" w:cs="Times New Roman"/>
          <w:sz w:val="24"/>
          <w:szCs w:val="24"/>
        </w:rPr>
        <w:t xml:space="preserve">Le laboratoire Fractionnement des </w:t>
      </w:r>
      <w:proofErr w:type="spellStart"/>
      <w:r w:rsidRPr="00BE1A77">
        <w:rPr>
          <w:rFonts w:ascii="Times New Roman" w:hAnsi="Times New Roman" w:cs="Times New Roman"/>
          <w:sz w:val="24"/>
          <w:szCs w:val="24"/>
        </w:rPr>
        <w:t>AgroRessources</w:t>
      </w:r>
      <w:proofErr w:type="spellEnd"/>
      <w:r w:rsidRPr="00BE1A77">
        <w:rPr>
          <w:rFonts w:ascii="Times New Roman" w:hAnsi="Times New Roman" w:cs="Times New Roman"/>
          <w:sz w:val="24"/>
          <w:szCs w:val="24"/>
        </w:rPr>
        <w:t xml:space="preserve"> et Environnement (FARE) basé à Reims et sous la double tutelle de l’INRAE et de l’Université de Reims Champagne Ardenne développe son activité de recherche dans le domaine de la déconstruction biologique et/ou chimique et/ou physique de la biomasse végétale. Les applications visées concernent les secteurs des molécules </w:t>
      </w:r>
      <w:proofErr w:type="spellStart"/>
      <w:r w:rsidRPr="00BE1A77">
        <w:rPr>
          <w:rFonts w:ascii="Times New Roman" w:hAnsi="Times New Roman" w:cs="Times New Roman"/>
          <w:sz w:val="24"/>
          <w:szCs w:val="24"/>
        </w:rPr>
        <w:t>biosourcées</w:t>
      </w:r>
      <w:proofErr w:type="spellEnd"/>
      <w:r w:rsidRPr="00BE1A77">
        <w:rPr>
          <w:rFonts w:ascii="Times New Roman" w:hAnsi="Times New Roman" w:cs="Times New Roman"/>
          <w:sz w:val="24"/>
          <w:szCs w:val="24"/>
        </w:rPr>
        <w:t>, des biomatériaux et des biocarburants. FARE participe activement à travers plusieurs projets de recherche nationaux et internationaux à l’essor des bioraffineries végétales en substitution des raffineries utilisant des ressources fossiles.</w:t>
      </w:r>
    </w:p>
    <w:p w:rsidR="00BE1A77" w:rsidRPr="00BE1A77" w:rsidRDefault="00BE1A77" w:rsidP="00BE1A77">
      <w:pPr>
        <w:spacing w:after="0" w:line="240" w:lineRule="auto"/>
        <w:jc w:val="both"/>
        <w:rPr>
          <w:rFonts w:ascii="Times New Roman" w:eastAsia="Times New Roman" w:hAnsi="Times New Roman" w:cs="Times New Roman"/>
          <w:color w:val="00B050"/>
          <w:sz w:val="24"/>
          <w:szCs w:val="24"/>
          <w:lang w:eastAsia="fr-FR"/>
        </w:rPr>
      </w:pPr>
    </w:p>
    <w:p w:rsidR="00BE1A77" w:rsidRPr="00BE1A77" w:rsidRDefault="00400CE8" w:rsidP="00BE1A77">
      <w:pPr>
        <w:shd w:val="clear" w:color="auto" w:fill="FFFFFF"/>
        <w:spacing w:after="360" w:line="240" w:lineRule="auto"/>
        <w:rPr>
          <w:rFonts w:ascii="Times New Roman" w:eastAsia="Times New Roman" w:hAnsi="Times New Roman" w:cs="Times New Roman"/>
          <w:color w:val="222222"/>
          <w:sz w:val="24"/>
          <w:szCs w:val="24"/>
          <w:lang w:eastAsia="fr-FR"/>
        </w:rPr>
      </w:pPr>
      <w:r>
        <w:rPr>
          <w:rFonts w:ascii="Times New Roman" w:eastAsia="Times New Roman" w:hAnsi="Times New Roman" w:cs="Times New Roman"/>
          <w:sz w:val="24"/>
          <w:szCs w:val="24"/>
          <w:lang w:eastAsia="fr-FR"/>
        </w:rPr>
        <w:t>La chaire AFERE-</w:t>
      </w:r>
      <w:proofErr w:type="spellStart"/>
      <w:r>
        <w:rPr>
          <w:rFonts w:ascii="Times New Roman" w:eastAsia="Times New Roman" w:hAnsi="Times New Roman" w:cs="Times New Roman"/>
          <w:sz w:val="24"/>
          <w:szCs w:val="24"/>
          <w:lang w:eastAsia="fr-FR"/>
        </w:rPr>
        <w:t>Agroressources</w:t>
      </w:r>
      <w:proofErr w:type="spellEnd"/>
      <w:r>
        <w:rPr>
          <w:rFonts w:ascii="Times New Roman" w:eastAsia="Times New Roman" w:hAnsi="Times New Roman" w:cs="Times New Roman"/>
          <w:sz w:val="24"/>
          <w:szCs w:val="24"/>
          <w:lang w:eastAsia="fr-FR"/>
        </w:rPr>
        <w:t xml:space="preserve"> Fermentation Enzymes adossée à FARE </w:t>
      </w:r>
      <w:proofErr w:type="spellStart"/>
      <w:r>
        <w:rPr>
          <w:rFonts w:ascii="Times New Roman" w:eastAsia="Times New Roman" w:hAnsi="Times New Roman" w:cs="Times New Roman"/>
          <w:sz w:val="24"/>
          <w:szCs w:val="24"/>
          <w:lang w:eastAsia="fr-FR"/>
        </w:rPr>
        <w:t>étudiet</w:t>
      </w:r>
      <w:proofErr w:type="spellEnd"/>
      <w:r>
        <w:rPr>
          <w:rFonts w:ascii="Times New Roman" w:eastAsia="Times New Roman" w:hAnsi="Times New Roman" w:cs="Times New Roman"/>
          <w:sz w:val="24"/>
          <w:szCs w:val="24"/>
          <w:lang w:eastAsia="fr-FR"/>
        </w:rPr>
        <w:t xml:space="preserve"> et développe des procédés de biotechnologies blanches en lien avec le </w:t>
      </w:r>
      <w:proofErr w:type="spellStart"/>
      <w:r>
        <w:rPr>
          <w:rFonts w:ascii="Times New Roman" w:eastAsia="Times New Roman" w:hAnsi="Times New Roman" w:cs="Times New Roman"/>
          <w:sz w:val="24"/>
          <w:szCs w:val="24"/>
          <w:lang w:eastAsia="fr-FR"/>
        </w:rPr>
        <w:t>bioraffinage</w:t>
      </w:r>
      <w:proofErr w:type="spellEnd"/>
      <w:r>
        <w:rPr>
          <w:rFonts w:ascii="Times New Roman" w:eastAsia="Times New Roman" w:hAnsi="Times New Roman" w:cs="Times New Roman"/>
          <w:sz w:val="24"/>
          <w:szCs w:val="24"/>
          <w:lang w:eastAsia="fr-FR"/>
        </w:rPr>
        <w:t xml:space="preserve"> du végétal. </w:t>
      </w:r>
      <w:r w:rsidR="00BE1A77" w:rsidRPr="00BE1A77">
        <w:rPr>
          <w:rFonts w:ascii="Times New Roman" w:eastAsia="Times New Roman" w:hAnsi="Times New Roman" w:cs="Times New Roman"/>
          <w:sz w:val="24"/>
          <w:szCs w:val="24"/>
          <w:lang w:eastAsia="fr-FR"/>
        </w:rPr>
        <w:t xml:space="preserve">La méthanisation utilise des matières organiques fermentescibles pour produire du biogaz et des fertilisants </w:t>
      </w:r>
      <w:proofErr w:type="spellStart"/>
      <w:r w:rsidR="00BE1A77" w:rsidRPr="00BE1A77">
        <w:rPr>
          <w:rFonts w:ascii="Times New Roman" w:eastAsia="Times New Roman" w:hAnsi="Times New Roman" w:cs="Times New Roman"/>
          <w:sz w:val="24"/>
          <w:szCs w:val="24"/>
          <w:lang w:eastAsia="fr-FR"/>
        </w:rPr>
        <w:t>biosourcés</w:t>
      </w:r>
      <w:proofErr w:type="spellEnd"/>
      <w:r w:rsidR="00BE1A77" w:rsidRPr="00BE1A77">
        <w:rPr>
          <w:rFonts w:ascii="Times New Roman" w:eastAsia="Times New Roman" w:hAnsi="Times New Roman" w:cs="Times New Roman"/>
          <w:sz w:val="24"/>
          <w:szCs w:val="24"/>
          <w:lang w:eastAsia="fr-FR"/>
        </w:rPr>
        <w:t>, s’inscrivant pleinement dans une logique d’économie circulaire et de développement durable, par la production d’énergie « verte ». La méthanisation peut être menée avec divers déchets végétaux et animaux (déjections animales)</w:t>
      </w:r>
      <w:proofErr w:type="gramStart"/>
      <w:r w:rsidR="00BE1A77" w:rsidRPr="00BE1A77">
        <w:rPr>
          <w:rFonts w:ascii="Times New Roman" w:eastAsia="Times New Roman" w:hAnsi="Times New Roman" w:cs="Times New Roman"/>
          <w:sz w:val="24"/>
          <w:szCs w:val="24"/>
          <w:lang w:eastAsia="fr-FR"/>
        </w:rPr>
        <w:t>.</w:t>
      </w:r>
      <w:r w:rsidR="00BE1A77" w:rsidRPr="00BE1A77">
        <w:rPr>
          <w:rFonts w:ascii="Times New Roman" w:eastAsia="Times New Roman" w:hAnsi="Times New Roman" w:cs="Times New Roman"/>
          <w:color w:val="222222"/>
          <w:sz w:val="24"/>
          <w:szCs w:val="24"/>
          <w:lang w:eastAsia="fr-FR"/>
        </w:rPr>
        <w:t>.</w:t>
      </w:r>
      <w:proofErr w:type="gramEnd"/>
    </w:p>
    <w:p w:rsidR="00BE1A77" w:rsidRPr="00BE1A77" w:rsidRDefault="00BE1A77" w:rsidP="00BE1A77">
      <w:pPr>
        <w:shd w:val="clear" w:color="auto" w:fill="FFFFFF"/>
        <w:spacing w:after="360" w:line="240" w:lineRule="auto"/>
        <w:rPr>
          <w:rFonts w:ascii="Times New Roman" w:eastAsia="Times New Roman" w:hAnsi="Times New Roman" w:cs="Times New Roman"/>
          <w:b/>
          <w:bCs/>
          <w:color w:val="222222"/>
          <w:sz w:val="24"/>
          <w:szCs w:val="24"/>
          <w:lang w:eastAsia="fr-FR"/>
        </w:rPr>
      </w:pPr>
      <w:r w:rsidRPr="00BE1A77">
        <w:rPr>
          <w:rFonts w:ascii="Times New Roman" w:eastAsia="Times New Roman" w:hAnsi="Times New Roman" w:cs="Times New Roman"/>
          <w:b/>
          <w:bCs/>
          <w:color w:val="222222"/>
          <w:sz w:val="24"/>
          <w:szCs w:val="24"/>
          <w:lang w:eastAsia="fr-FR"/>
        </w:rPr>
        <w:t>Objectif du stage de M2</w:t>
      </w:r>
    </w:p>
    <w:p w:rsidR="00BE1A77" w:rsidRPr="00BE1A77" w:rsidRDefault="00BE1A77" w:rsidP="00BE1A77">
      <w:pPr>
        <w:spacing w:after="0" w:line="240" w:lineRule="auto"/>
        <w:jc w:val="both"/>
        <w:rPr>
          <w:rFonts w:ascii="Times New Roman" w:hAnsi="Times New Roman" w:cs="Times New Roman"/>
          <w:sz w:val="24"/>
          <w:szCs w:val="24"/>
        </w:rPr>
      </w:pPr>
      <w:r w:rsidRPr="00BE1A77">
        <w:rPr>
          <w:rFonts w:ascii="Times New Roman" w:eastAsia="Calibri" w:hAnsi="Times New Roman" w:cs="Times New Roman"/>
          <w:sz w:val="24"/>
          <w:szCs w:val="24"/>
        </w:rPr>
        <w:t>L’objectif du stage, qui sera mené dans le cadre d’un partenariat avec une entreprise, sera d’étudier le fonctionnement microbien ainsi que l’adaptation du consortium microbien lors de la méthanisation de déchets verts de nature variée.</w:t>
      </w:r>
      <w:r w:rsidRPr="00BE1A77">
        <w:rPr>
          <w:rFonts w:ascii="Times New Roman" w:hAnsi="Times New Roman" w:cs="Times New Roman"/>
          <w:sz w:val="24"/>
          <w:szCs w:val="24"/>
        </w:rPr>
        <w:t xml:space="preserve"> Il s’agira notamment d’étudier l’impact de la nature des déchets verts sur l’efficacité de la méthanisation. Plusieurs approches seront mises en œuvre : approches moléculaires (NGS, …) pour étudier la diversité microbienne à partir d’échantillons à divers stades de méthanisation, caractérisation des déchets verts initiaux et en cours de méthanisation (FTIR, …), détermination du potentiel méthanogène.</w:t>
      </w:r>
    </w:p>
    <w:p w:rsidR="00BE1A77" w:rsidRPr="00BE1A77" w:rsidRDefault="00BE1A77" w:rsidP="00BE1A77">
      <w:pPr>
        <w:shd w:val="clear" w:color="auto" w:fill="FFFFFF"/>
        <w:spacing w:after="360" w:line="240" w:lineRule="auto"/>
        <w:rPr>
          <w:rFonts w:ascii="Times New Roman" w:eastAsia="Times New Roman" w:hAnsi="Times New Roman" w:cs="Times New Roman"/>
          <w:color w:val="222222"/>
          <w:sz w:val="24"/>
          <w:szCs w:val="24"/>
          <w:lang w:eastAsia="fr-FR"/>
        </w:rPr>
      </w:pPr>
      <w:r w:rsidRPr="00BE1A77">
        <w:rPr>
          <w:rFonts w:ascii="Times New Roman" w:eastAsia="Times New Roman" w:hAnsi="Times New Roman" w:cs="Times New Roman"/>
          <w:b/>
          <w:bCs/>
          <w:color w:val="222222"/>
          <w:sz w:val="24"/>
          <w:szCs w:val="24"/>
          <w:lang w:eastAsia="fr-FR"/>
        </w:rPr>
        <w:t>Mots-clés</w:t>
      </w:r>
      <w:r w:rsidRPr="00BE1A77">
        <w:rPr>
          <w:rFonts w:ascii="Times New Roman" w:eastAsia="Times New Roman" w:hAnsi="Times New Roman" w:cs="Times New Roman"/>
          <w:color w:val="222222"/>
          <w:sz w:val="24"/>
          <w:szCs w:val="24"/>
          <w:lang w:eastAsia="fr-FR"/>
        </w:rPr>
        <w:t>: Microbiologie, déchets verts, diversité microbienne, méthanisation, NGS</w:t>
      </w:r>
    </w:p>
    <w:p w:rsidR="00BE1A77" w:rsidRPr="00BE1A77" w:rsidRDefault="00BE1A77" w:rsidP="00BE1A77">
      <w:pPr>
        <w:shd w:val="clear" w:color="auto" w:fill="FFFFFF"/>
        <w:spacing w:after="360" w:line="240" w:lineRule="auto"/>
        <w:rPr>
          <w:rFonts w:ascii="Times New Roman" w:eastAsia="Times New Roman" w:hAnsi="Times New Roman" w:cs="Times New Roman"/>
          <w:color w:val="222222"/>
          <w:sz w:val="24"/>
          <w:szCs w:val="24"/>
          <w:lang w:eastAsia="fr-FR"/>
        </w:rPr>
      </w:pPr>
      <w:r w:rsidRPr="00BE1A77">
        <w:rPr>
          <w:rFonts w:ascii="Times New Roman" w:eastAsia="Times New Roman" w:hAnsi="Times New Roman" w:cs="Times New Roman"/>
          <w:b/>
          <w:bCs/>
          <w:color w:val="222222"/>
          <w:sz w:val="24"/>
          <w:szCs w:val="24"/>
          <w:lang w:eastAsia="fr-FR"/>
        </w:rPr>
        <w:t>Profil requis</w:t>
      </w:r>
    </w:p>
    <w:p w:rsidR="00BE1A77" w:rsidRPr="00BE1A77" w:rsidRDefault="00BE1A77" w:rsidP="00BE1A77">
      <w:pPr>
        <w:jc w:val="both"/>
        <w:rPr>
          <w:rFonts w:ascii="Times New Roman" w:eastAsia="Times New Roman" w:hAnsi="Times New Roman" w:cs="Times New Roman"/>
          <w:sz w:val="24"/>
          <w:szCs w:val="24"/>
          <w:lang w:eastAsia="fr-FR"/>
        </w:rPr>
      </w:pPr>
      <w:r w:rsidRPr="00BE1A77">
        <w:rPr>
          <w:rFonts w:ascii="Times New Roman" w:eastAsia="Times New Roman" w:hAnsi="Times New Roman" w:cs="Times New Roman"/>
          <w:sz w:val="24"/>
          <w:szCs w:val="24"/>
          <w:lang w:eastAsia="fr-FR"/>
        </w:rPr>
        <w:t xml:space="preserve">Un(e) étudiant(e), de formation en Biologie avec de très solides bases en Microbiologie et une bonne maitrise des outils de et/ou d'analyses </w:t>
      </w:r>
      <w:proofErr w:type="spellStart"/>
      <w:r w:rsidRPr="00BE1A77">
        <w:rPr>
          <w:rFonts w:ascii="Times New Roman" w:eastAsia="Times New Roman" w:hAnsi="Times New Roman" w:cs="Times New Roman"/>
          <w:sz w:val="24"/>
          <w:szCs w:val="24"/>
          <w:lang w:eastAsia="fr-FR"/>
        </w:rPr>
        <w:t>omiques</w:t>
      </w:r>
      <w:proofErr w:type="spellEnd"/>
      <w:r w:rsidRPr="00BE1A77">
        <w:rPr>
          <w:rFonts w:ascii="Times New Roman" w:eastAsia="Times New Roman" w:hAnsi="Times New Roman" w:cs="Times New Roman"/>
          <w:sz w:val="24"/>
          <w:szCs w:val="24"/>
          <w:lang w:eastAsia="fr-FR"/>
        </w:rPr>
        <w:t xml:space="preserve">. Etudiant(e) ayant une très grande motivation, un bon sens relationnel, sachant travailler en équipe, avec une curiosité scientifique avérée et un sens de l'initiative. Capacité rédactionnelle et de synthèse et aisance pour </w:t>
      </w:r>
      <w:r w:rsidRPr="00BE1A77">
        <w:rPr>
          <w:rFonts w:ascii="Times New Roman" w:eastAsia="Times New Roman" w:hAnsi="Times New Roman" w:cs="Times New Roman"/>
          <w:sz w:val="24"/>
          <w:szCs w:val="24"/>
          <w:lang w:eastAsia="fr-FR"/>
        </w:rPr>
        <w:lastRenderedPageBreak/>
        <w:t>communiquer oralement ses résultats scientifiques. Un bon niveau d'anglais oral et écrit sera un plus.</w:t>
      </w:r>
    </w:p>
    <w:p w:rsidR="00BE1A77" w:rsidRPr="009E556D" w:rsidRDefault="00BE1A77" w:rsidP="00BE1A77">
      <w:pPr>
        <w:shd w:val="clear" w:color="auto" w:fill="FFFFFF"/>
        <w:spacing w:after="360" w:line="240" w:lineRule="auto"/>
        <w:rPr>
          <w:rFonts w:ascii="Times New Roman" w:eastAsia="Times New Roman" w:hAnsi="Times New Roman" w:cs="Times New Roman"/>
          <w:color w:val="222222"/>
          <w:sz w:val="24"/>
          <w:szCs w:val="24"/>
          <w:lang w:eastAsia="fr-FR"/>
        </w:rPr>
      </w:pPr>
      <w:r w:rsidRPr="009E556D">
        <w:rPr>
          <w:rFonts w:ascii="Times New Roman" w:eastAsia="Times New Roman" w:hAnsi="Times New Roman" w:cs="Times New Roman"/>
          <w:b/>
          <w:bCs/>
          <w:color w:val="222222"/>
          <w:sz w:val="24"/>
          <w:szCs w:val="24"/>
          <w:lang w:eastAsia="fr-FR"/>
        </w:rPr>
        <w:t>Adresse du laboratoire</w:t>
      </w:r>
    </w:p>
    <w:p w:rsidR="00BE1A77" w:rsidRPr="00CD7454" w:rsidRDefault="00BE1A77" w:rsidP="00BE1A77">
      <w:pPr>
        <w:shd w:val="clear" w:color="auto" w:fill="FFFFFF"/>
        <w:spacing w:after="360" w:line="240" w:lineRule="auto"/>
        <w:rPr>
          <w:rFonts w:ascii="Times New Roman" w:eastAsia="Times New Roman" w:hAnsi="Times New Roman" w:cs="Times New Roman"/>
          <w:color w:val="222222"/>
          <w:sz w:val="24"/>
          <w:szCs w:val="24"/>
          <w:lang w:val="en-US" w:eastAsia="fr-FR"/>
        </w:rPr>
      </w:pPr>
      <w:proofErr w:type="spellStart"/>
      <w:r w:rsidRPr="00CD7454">
        <w:rPr>
          <w:rFonts w:ascii="Times New Roman" w:eastAsia="Times New Roman" w:hAnsi="Times New Roman" w:cs="Times New Roman"/>
          <w:color w:val="222222"/>
          <w:sz w:val="24"/>
          <w:szCs w:val="24"/>
          <w:lang w:val="en-US" w:eastAsia="fr-FR"/>
        </w:rPr>
        <w:t>Laboratoire</w:t>
      </w:r>
      <w:proofErr w:type="spellEnd"/>
      <w:r w:rsidRPr="00CD7454">
        <w:rPr>
          <w:rFonts w:ascii="Times New Roman" w:eastAsia="Times New Roman" w:hAnsi="Times New Roman" w:cs="Times New Roman"/>
          <w:color w:val="222222"/>
          <w:sz w:val="24"/>
          <w:szCs w:val="24"/>
          <w:lang w:val="en-US" w:eastAsia="fr-FR"/>
        </w:rPr>
        <w:t xml:space="preserve"> FARE INRAE/URCA,</w:t>
      </w:r>
      <w:r w:rsidR="00400CE8" w:rsidRPr="00CD7454">
        <w:rPr>
          <w:rFonts w:ascii="Times New Roman" w:eastAsia="Times New Roman" w:hAnsi="Times New Roman" w:cs="Times New Roman"/>
          <w:color w:val="222222"/>
          <w:sz w:val="24"/>
          <w:szCs w:val="24"/>
          <w:lang w:val="en-US" w:eastAsia="fr-FR"/>
        </w:rPr>
        <w:t xml:space="preserve"> </w:t>
      </w:r>
      <w:proofErr w:type="spellStart"/>
      <w:r w:rsidR="00400CE8" w:rsidRPr="00CD7454">
        <w:rPr>
          <w:rFonts w:ascii="Times New Roman" w:eastAsia="Times New Roman" w:hAnsi="Times New Roman" w:cs="Times New Roman"/>
          <w:color w:val="222222"/>
          <w:sz w:val="24"/>
          <w:szCs w:val="24"/>
          <w:lang w:val="en-US" w:eastAsia="fr-FR"/>
        </w:rPr>
        <w:t>chaire</w:t>
      </w:r>
      <w:proofErr w:type="spellEnd"/>
      <w:r w:rsidR="00400CE8" w:rsidRPr="00CD7454">
        <w:rPr>
          <w:rFonts w:ascii="Times New Roman" w:eastAsia="Times New Roman" w:hAnsi="Times New Roman" w:cs="Times New Roman"/>
          <w:color w:val="222222"/>
          <w:sz w:val="24"/>
          <w:szCs w:val="24"/>
          <w:lang w:val="en-US" w:eastAsia="fr-FR"/>
        </w:rPr>
        <w:t xml:space="preserve"> AFERE</w:t>
      </w:r>
      <w:r w:rsidR="00400CE8">
        <w:rPr>
          <w:rFonts w:ascii="Times New Roman" w:eastAsia="Times New Roman" w:hAnsi="Times New Roman" w:cs="Times New Roman"/>
          <w:color w:val="222222"/>
          <w:sz w:val="24"/>
          <w:szCs w:val="24"/>
          <w:lang w:val="en-US" w:eastAsia="fr-FR"/>
        </w:rPr>
        <w:t>,</w:t>
      </w:r>
      <w:r w:rsidRPr="00CD7454">
        <w:rPr>
          <w:rFonts w:ascii="Times New Roman" w:eastAsia="Times New Roman" w:hAnsi="Times New Roman" w:cs="Times New Roman"/>
          <w:color w:val="222222"/>
          <w:sz w:val="24"/>
          <w:szCs w:val="24"/>
          <w:lang w:val="en-US" w:eastAsia="fr-FR"/>
        </w:rPr>
        <w:t xml:space="preserve"> 2 esplanade Roland </w:t>
      </w:r>
      <w:proofErr w:type="spellStart"/>
      <w:r w:rsidRPr="00CD7454">
        <w:rPr>
          <w:rFonts w:ascii="Times New Roman" w:eastAsia="Times New Roman" w:hAnsi="Times New Roman" w:cs="Times New Roman"/>
          <w:color w:val="222222"/>
          <w:sz w:val="24"/>
          <w:szCs w:val="24"/>
          <w:lang w:val="en-US" w:eastAsia="fr-FR"/>
        </w:rPr>
        <w:t>Garros</w:t>
      </w:r>
      <w:proofErr w:type="spellEnd"/>
      <w:r w:rsidRPr="00CD7454">
        <w:rPr>
          <w:rFonts w:ascii="Times New Roman" w:eastAsia="Times New Roman" w:hAnsi="Times New Roman" w:cs="Times New Roman"/>
          <w:color w:val="222222"/>
          <w:sz w:val="24"/>
          <w:szCs w:val="24"/>
          <w:lang w:val="en-US" w:eastAsia="fr-FR"/>
        </w:rPr>
        <w:t>, 51100 Reims, </w:t>
      </w:r>
      <w:hyperlink r:id="rId7" w:tgtFrame="_self" w:history="1">
        <w:r w:rsidRPr="00CD7454">
          <w:rPr>
            <w:rFonts w:ascii="Times New Roman" w:eastAsia="Times New Roman" w:hAnsi="Times New Roman" w:cs="Times New Roman"/>
            <w:color w:val="6C9223"/>
            <w:sz w:val="24"/>
            <w:szCs w:val="24"/>
            <w:lang w:val="en-US" w:eastAsia="fr-FR"/>
          </w:rPr>
          <w:t>https://www6.nancy.inra.fr/fare/</w:t>
        </w:r>
      </w:hyperlink>
    </w:p>
    <w:p w:rsidR="00BE1A77" w:rsidRDefault="00BE1A77" w:rsidP="00BE1A77">
      <w:pPr>
        <w:shd w:val="clear" w:color="auto" w:fill="FFFFFF"/>
        <w:spacing w:after="360" w:line="240" w:lineRule="auto"/>
        <w:rPr>
          <w:rFonts w:ascii="Times New Roman" w:eastAsia="Times New Roman" w:hAnsi="Times New Roman" w:cs="Times New Roman"/>
          <w:color w:val="222222"/>
          <w:sz w:val="24"/>
          <w:szCs w:val="24"/>
          <w:lang w:eastAsia="fr-FR"/>
        </w:rPr>
      </w:pPr>
      <w:r w:rsidRPr="00BE1A77">
        <w:rPr>
          <w:rFonts w:ascii="Times New Roman" w:eastAsia="Times New Roman" w:hAnsi="Times New Roman" w:cs="Times New Roman"/>
          <w:b/>
          <w:bCs/>
          <w:color w:val="222222"/>
          <w:sz w:val="24"/>
          <w:szCs w:val="24"/>
          <w:lang w:eastAsia="fr-FR"/>
        </w:rPr>
        <w:t>Durée du contrat</w:t>
      </w:r>
      <w:r w:rsidRPr="00BE1A77">
        <w:rPr>
          <w:rFonts w:ascii="Times New Roman" w:eastAsia="Times New Roman" w:hAnsi="Times New Roman" w:cs="Times New Roman"/>
          <w:color w:val="222222"/>
          <w:sz w:val="24"/>
          <w:szCs w:val="24"/>
          <w:lang w:eastAsia="fr-FR"/>
        </w:rPr>
        <w:t xml:space="preserve">: </w:t>
      </w:r>
    </w:p>
    <w:p w:rsidR="00BE1A77" w:rsidRPr="00BE1A77" w:rsidRDefault="00BE1A77" w:rsidP="00BE1A77">
      <w:pPr>
        <w:shd w:val="clear" w:color="auto" w:fill="FFFFFF"/>
        <w:spacing w:after="360" w:line="240" w:lineRule="auto"/>
        <w:rPr>
          <w:rFonts w:ascii="Times New Roman" w:eastAsia="Times New Roman" w:hAnsi="Times New Roman" w:cs="Times New Roman"/>
          <w:color w:val="222222"/>
          <w:sz w:val="24"/>
          <w:szCs w:val="24"/>
          <w:lang w:eastAsia="fr-FR"/>
        </w:rPr>
      </w:pPr>
      <w:r w:rsidRPr="00BE1A77">
        <w:rPr>
          <w:rFonts w:ascii="Times New Roman" w:eastAsia="Times New Roman" w:hAnsi="Times New Roman" w:cs="Times New Roman"/>
          <w:sz w:val="24"/>
          <w:szCs w:val="24"/>
          <w:lang w:eastAsia="fr-FR"/>
        </w:rPr>
        <w:t xml:space="preserve">Début </w:t>
      </w:r>
      <w:r w:rsidR="000A1BAC">
        <w:rPr>
          <w:rFonts w:ascii="Times New Roman" w:eastAsia="Times New Roman" w:hAnsi="Times New Roman" w:cs="Times New Roman"/>
          <w:sz w:val="24"/>
          <w:szCs w:val="24"/>
          <w:lang w:eastAsia="fr-FR"/>
        </w:rPr>
        <w:t>mars 2022</w:t>
      </w:r>
      <w:r w:rsidRPr="00BE1A77">
        <w:rPr>
          <w:rFonts w:ascii="Times New Roman" w:eastAsia="Times New Roman" w:hAnsi="Times New Roman" w:cs="Times New Roman"/>
          <w:sz w:val="24"/>
          <w:szCs w:val="24"/>
          <w:lang w:eastAsia="fr-FR"/>
        </w:rPr>
        <w:t xml:space="preserve"> pour 6 mois</w:t>
      </w:r>
    </w:p>
    <w:p w:rsidR="00BE1A77" w:rsidRPr="00BE1A77" w:rsidRDefault="00BE1A77" w:rsidP="00BE1A77">
      <w:pPr>
        <w:shd w:val="clear" w:color="auto" w:fill="FFFFFF"/>
        <w:spacing w:after="360" w:line="240" w:lineRule="auto"/>
        <w:rPr>
          <w:rFonts w:ascii="Times New Roman" w:eastAsia="Times New Roman" w:hAnsi="Times New Roman" w:cs="Times New Roman"/>
          <w:color w:val="222222"/>
          <w:sz w:val="24"/>
          <w:szCs w:val="24"/>
          <w:lang w:eastAsia="fr-FR"/>
        </w:rPr>
      </w:pPr>
      <w:r w:rsidRPr="00BE1A77">
        <w:rPr>
          <w:rFonts w:ascii="Times New Roman" w:eastAsia="Times New Roman" w:hAnsi="Times New Roman" w:cs="Times New Roman"/>
          <w:b/>
          <w:bCs/>
          <w:color w:val="222222"/>
          <w:sz w:val="24"/>
          <w:szCs w:val="24"/>
          <w:lang w:eastAsia="fr-FR"/>
        </w:rPr>
        <w:t>Pour candidater</w:t>
      </w:r>
    </w:p>
    <w:p w:rsidR="00BE1A77" w:rsidRPr="00BE1A77" w:rsidRDefault="00BE1A77" w:rsidP="00BE1A77">
      <w:pPr>
        <w:shd w:val="clear" w:color="auto" w:fill="FFFFFF"/>
        <w:spacing w:line="240" w:lineRule="auto"/>
        <w:rPr>
          <w:rFonts w:ascii="Times New Roman" w:eastAsia="Times New Roman" w:hAnsi="Times New Roman" w:cs="Times New Roman"/>
          <w:color w:val="222222"/>
          <w:sz w:val="24"/>
          <w:szCs w:val="24"/>
          <w:lang w:eastAsia="fr-FR"/>
        </w:rPr>
      </w:pPr>
      <w:r w:rsidRPr="00BE1A77">
        <w:rPr>
          <w:rFonts w:ascii="Times New Roman" w:eastAsia="Times New Roman" w:hAnsi="Times New Roman" w:cs="Times New Roman"/>
          <w:color w:val="222222"/>
          <w:sz w:val="24"/>
          <w:szCs w:val="24"/>
          <w:lang w:eastAsia="fr-FR"/>
        </w:rPr>
        <w:t xml:space="preserve">Envoyer un CV accompagné d'une lettre de motivation, les coordonnées de 2 personnes référentes, et les relevés de notes de Master (M1 &amp; M2), à ludovic.besaury@univ-reims.fr et caroline.remond@univ-reims.fr avant le </w:t>
      </w:r>
      <w:r w:rsidR="009E556D">
        <w:rPr>
          <w:rFonts w:ascii="Times New Roman" w:eastAsia="Times New Roman" w:hAnsi="Times New Roman" w:cs="Times New Roman"/>
          <w:color w:val="222222"/>
          <w:sz w:val="24"/>
          <w:szCs w:val="24"/>
          <w:lang w:eastAsia="fr-FR"/>
        </w:rPr>
        <w:t>10</w:t>
      </w:r>
      <w:r w:rsidRPr="00BE1A77">
        <w:rPr>
          <w:rFonts w:ascii="Times New Roman" w:eastAsia="Times New Roman" w:hAnsi="Times New Roman" w:cs="Times New Roman"/>
          <w:color w:val="222222"/>
          <w:sz w:val="24"/>
          <w:szCs w:val="24"/>
          <w:lang w:eastAsia="fr-FR"/>
        </w:rPr>
        <w:t xml:space="preserve"> </w:t>
      </w:r>
      <w:r w:rsidR="009E556D">
        <w:rPr>
          <w:rFonts w:ascii="Times New Roman" w:eastAsia="Times New Roman" w:hAnsi="Times New Roman" w:cs="Times New Roman"/>
          <w:color w:val="222222"/>
          <w:sz w:val="24"/>
          <w:szCs w:val="24"/>
          <w:lang w:eastAsia="fr-FR"/>
        </w:rPr>
        <w:t>décembre</w:t>
      </w:r>
      <w:r w:rsidRPr="00BE1A77">
        <w:rPr>
          <w:rFonts w:ascii="Times New Roman" w:eastAsia="Times New Roman" w:hAnsi="Times New Roman" w:cs="Times New Roman"/>
          <w:color w:val="222222"/>
          <w:sz w:val="24"/>
          <w:szCs w:val="24"/>
          <w:lang w:eastAsia="fr-FR"/>
        </w:rPr>
        <w:t xml:space="preserve"> 2021</w:t>
      </w:r>
    </w:p>
    <w:p w:rsidR="00CC2C2C" w:rsidRPr="00BE1A77" w:rsidRDefault="00CC2C2C">
      <w:pPr>
        <w:rPr>
          <w:rFonts w:ascii="Times New Roman" w:hAnsi="Times New Roman" w:cs="Times New Roman"/>
          <w:sz w:val="24"/>
          <w:szCs w:val="24"/>
        </w:rPr>
      </w:pPr>
    </w:p>
    <w:sectPr w:rsidR="00CC2C2C" w:rsidRPr="00BE1A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A77"/>
    <w:rsid w:val="000A1BAC"/>
    <w:rsid w:val="00400CE8"/>
    <w:rsid w:val="009E556D"/>
    <w:rsid w:val="00B85C2F"/>
    <w:rsid w:val="00BE1A77"/>
    <w:rsid w:val="00CC2C2C"/>
    <w:rsid w:val="00CD74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39406-44D8-4417-89E7-1C619468E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BE1A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1A77"/>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BE1A7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E1A77"/>
    <w:rPr>
      <w:b/>
      <w:bCs/>
    </w:rPr>
  </w:style>
  <w:style w:type="character" w:styleId="Lienhypertexte">
    <w:name w:val="Hyperlink"/>
    <w:basedOn w:val="Policepardfaut"/>
    <w:uiPriority w:val="99"/>
    <w:semiHidden/>
    <w:unhideWhenUsed/>
    <w:rsid w:val="00BE1A77"/>
    <w:rPr>
      <w:color w:val="0000FF"/>
      <w:u w:val="single"/>
    </w:rPr>
  </w:style>
  <w:style w:type="paragraph" w:styleId="Textedebulles">
    <w:name w:val="Balloon Text"/>
    <w:basedOn w:val="Normal"/>
    <w:link w:val="TextedebullesCar"/>
    <w:uiPriority w:val="99"/>
    <w:semiHidden/>
    <w:unhideWhenUsed/>
    <w:rsid w:val="00400CE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00C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78275">
      <w:bodyDiv w:val="1"/>
      <w:marLeft w:val="0"/>
      <w:marRight w:val="0"/>
      <w:marTop w:val="0"/>
      <w:marBottom w:val="0"/>
      <w:divBdr>
        <w:top w:val="none" w:sz="0" w:space="0" w:color="auto"/>
        <w:left w:val="none" w:sz="0" w:space="0" w:color="auto"/>
        <w:bottom w:val="none" w:sz="0" w:space="0" w:color="auto"/>
        <w:right w:val="none" w:sz="0" w:space="0" w:color="auto"/>
      </w:divBdr>
      <w:divsChild>
        <w:div w:id="108428270">
          <w:marLeft w:val="0"/>
          <w:marRight w:val="0"/>
          <w:marTop w:val="0"/>
          <w:marBottom w:val="0"/>
          <w:divBdr>
            <w:top w:val="none" w:sz="0" w:space="0" w:color="auto"/>
            <w:left w:val="none" w:sz="0" w:space="0" w:color="auto"/>
            <w:bottom w:val="none" w:sz="0" w:space="0" w:color="auto"/>
            <w:right w:val="none" w:sz="0" w:space="0" w:color="auto"/>
          </w:divBdr>
        </w:div>
        <w:div w:id="1475681829">
          <w:marLeft w:val="0"/>
          <w:marRight w:val="0"/>
          <w:marTop w:val="0"/>
          <w:marBottom w:val="450"/>
          <w:divBdr>
            <w:top w:val="none" w:sz="0" w:space="0" w:color="auto"/>
            <w:left w:val="none" w:sz="0" w:space="0" w:color="auto"/>
            <w:bottom w:val="none" w:sz="0" w:space="0" w:color="auto"/>
            <w:right w:val="none" w:sz="0" w:space="0" w:color="auto"/>
          </w:divBdr>
          <w:divsChild>
            <w:div w:id="17855582">
              <w:marLeft w:val="0"/>
              <w:marRight w:val="0"/>
              <w:marTop w:val="0"/>
              <w:marBottom w:val="0"/>
              <w:divBdr>
                <w:top w:val="none" w:sz="0" w:space="0" w:color="auto"/>
                <w:left w:val="none" w:sz="0" w:space="0" w:color="auto"/>
                <w:bottom w:val="none" w:sz="0" w:space="0" w:color="auto"/>
                <w:right w:val="none" w:sz="0" w:space="0" w:color="auto"/>
              </w:divBdr>
              <w:divsChild>
                <w:div w:id="3624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525570">
      <w:bodyDiv w:val="1"/>
      <w:marLeft w:val="0"/>
      <w:marRight w:val="0"/>
      <w:marTop w:val="0"/>
      <w:marBottom w:val="0"/>
      <w:divBdr>
        <w:top w:val="none" w:sz="0" w:space="0" w:color="auto"/>
        <w:left w:val="none" w:sz="0" w:space="0" w:color="auto"/>
        <w:bottom w:val="none" w:sz="0" w:space="0" w:color="auto"/>
        <w:right w:val="none" w:sz="0" w:space="0" w:color="auto"/>
      </w:divBdr>
      <w:divsChild>
        <w:div w:id="1876119077">
          <w:marLeft w:val="0"/>
          <w:marRight w:val="0"/>
          <w:marTop w:val="0"/>
          <w:marBottom w:val="0"/>
          <w:divBdr>
            <w:top w:val="none" w:sz="0" w:space="0" w:color="auto"/>
            <w:left w:val="none" w:sz="0" w:space="0" w:color="auto"/>
            <w:bottom w:val="none" w:sz="0" w:space="0" w:color="auto"/>
            <w:right w:val="none" w:sz="0" w:space="0" w:color="auto"/>
          </w:divBdr>
        </w:div>
        <w:div w:id="1225682984">
          <w:marLeft w:val="0"/>
          <w:marRight w:val="0"/>
          <w:marTop w:val="0"/>
          <w:marBottom w:val="450"/>
          <w:divBdr>
            <w:top w:val="none" w:sz="0" w:space="0" w:color="auto"/>
            <w:left w:val="none" w:sz="0" w:space="0" w:color="auto"/>
            <w:bottom w:val="none" w:sz="0" w:space="0" w:color="auto"/>
            <w:right w:val="none" w:sz="0" w:space="0" w:color="auto"/>
          </w:divBdr>
          <w:divsChild>
            <w:div w:id="1837109141">
              <w:marLeft w:val="0"/>
              <w:marRight w:val="0"/>
              <w:marTop w:val="0"/>
              <w:marBottom w:val="0"/>
              <w:divBdr>
                <w:top w:val="none" w:sz="0" w:space="0" w:color="auto"/>
                <w:left w:val="none" w:sz="0" w:space="0" w:color="auto"/>
                <w:bottom w:val="none" w:sz="0" w:space="0" w:color="auto"/>
                <w:right w:val="none" w:sz="0" w:space="0" w:color="auto"/>
              </w:divBdr>
              <w:divsChild>
                <w:div w:id="16436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6.nancy.inra.fr/fa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2618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dc:creator>
  <cp:keywords/>
  <dc:description/>
  <cp:lastModifiedBy>LB</cp:lastModifiedBy>
  <cp:revision>3</cp:revision>
  <dcterms:created xsi:type="dcterms:W3CDTF">2021-10-27T11:53:00Z</dcterms:created>
  <dcterms:modified xsi:type="dcterms:W3CDTF">2021-10-27T13:42:00Z</dcterms:modified>
</cp:coreProperties>
</file>